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F7823" w14:textId="6077E350" w:rsidR="008F22AE" w:rsidRPr="007A7C0B" w:rsidRDefault="00785EBB" w:rsidP="00D630DC">
      <w:pPr>
        <w:pStyle w:val="BodyText"/>
        <w:jc w:val="left"/>
        <w:rPr>
          <w:rFonts w:ascii="Bookman Old Style" w:hAnsi="Bookman Old Style"/>
          <w:b/>
          <w:bCs/>
        </w:rPr>
      </w:pPr>
      <w:r>
        <w:rPr>
          <w:rFonts w:ascii="Bookman Old Style" w:hAnsi="Bookman Old Style"/>
          <w:b/>
          <w:bCs/>
        </w:rPr>
        <w:t>2024</w:t>
      </w:r>
      <w:r w:rsidR="008F22AE" w:rsidRPr="007A7C0B">
        <w:rPr>
          <w:rFonts w:ascii="Bookman Old Style" w:hAnsi="Bookman Old Style"/>
          <w:b/>
          <w:bCs/>
        </w:rPr>
        <w:t xml:space="preserve"> </w:t>
      </w:r>
      <w:r w:rsidR="007A7C0B">
        <w:rPr>
          <w:rFonts w:ascii="Bookman Old Style" w:hAnsi="Bookman Old Style"/>
          <w:b/>
          <w:bCs/>
        </w:rPr>
        <w:t>T</w:t>
      </w:r>
      <w:r w:rsidR="00D630DC" w:rsidRPr="007A7C0B">
        <w:rPr>
          <w:rFonts w:ascii="Bookman Old Style" w:hAnsi="Bookman Old Style"/>
          <w:b/>
          <w:bCs/>
        </w:rPr>
        <w:t xml:space="preserve">emplate </w:t>
      </w:r>
      <w:r w:rsidR="007A7C0B">
        <w:rPr>
          <w:rFonts w:ascii="Bookman Old Style" w:hAnsi="Bookman Old Style"/>
          <w:b/>
          <w:bCs/>
        </w:rPr>
        <w:t>T</w:t>
      </w:r>
      <w:r w:rsidR="008F22AE" w:rsidRPr="007A7C0B">
        <w:rPr>
          <w:rFonts w:ascii="Bookman Old Style" w:hAnsi="Bookman Old Style"/>
          <w:b/>
          <w:bCs/>
        </w:rPr>
        <w:t xml:space="preserve">ransfer </w:t>
      </w:r>
      <w:r w:rsidR="007A7C0B">
        <w:rPr>
          <w:rFonts w:ascii="Bookman Old Style" w:hAnsi="Bookman Old Style"/>
          <w:b/>
          <w:bCs/>
        </w:rPr>
        <w:t>Pr</w:t>
      </w:r>
      <w:r w:rsidR="008F22AE" w:rsidRPr="007A7C0B">
        <w:rPr>
          <w:rFonts w:ascii="Bookman Old Style" w:hAnsi="Bookman Old Style"/>
          <w:b/>
          <w:bCs/>
        </w:rPr>
        <w:t>ovisions</w:t>
      </w:r>
    </w:p>
    <w:p w14:paraId="7E801FDB" w14:textId="745B5BD9" w:rsidR="008F22AE" w:rsidRPr="007A7C0B" w:rsidRDefault="008F22AE" w:rsidP="008F22AE">
      <w:pPr>
        <w:pStyle w:val="BodyText"/>
        <w:jc w:val="left"/>
        <w:rPr>
          <w:rFonts w:ascii="Bookman Old Style" w:hAnsi="Bookman Old Style"/>
          <w:b/>
          <w:bCs/>
          <w:u w:val="single"/>
        </w:rPr>
      </w:pPr>
    </w:p>
    <w:p w14:paraId="5EDD22DD" w14:textId="0AEACE47" w:rsidR="008F22AE" w:rsidRPr="007A7C0B" w:rsidRDefault="008F22AE" w:rsidP="001B2C99">
      <w:pPr>
        <w:pStyle w:val="BodyText"/>
        <w:rPr>
          <w:rFonts w:ascii="Bookman Old Style" w:hAnsi="Bookman Old Style"/>
        </w:rPr>
      </w:pPr>
      <w:r w:rsidRPr="007A7C0B">
        <w:rPr>
          <w:rFonts w:ascii="Bookman Old Style" w:hAnsi="Bookman Old Style"/>
        </w:rPr>
        <w:t xml:space="preserve">It is understood that each lessor will have its own form of lease agreement, including </w:t>
      </w:r>
      <w:r w:rsidR="001B2C99" w:rsidRPr="007A7C0B">
        <w:rPr>
          <w:rFonts w:ascii="Bookman Old Style" w:hAnsi="Bookman Old Style"/>
        </w:rPr>
        <w:t>an Assignment and Transfer</w:t>
      </w:r>
      <w:r w:rsidRPr="007A7C0B">
        <w:rPr>
          <w:rFonts w:ascii="Bookman Old Style" w:hAnsi="Bookman Old Style"/>
        </w:rPr>
        <w:t xml:space="preserve"> clause.  These </w:t>
      </w:r>
      <w:r w:rsidR="00785EBB">
        <w:rPr>
          <w:rFonts w:ascii="Bookman Old Style" w:hAnsi="Bookman Old Style"/>
        </w:rPr>
        <w:t>2024 Template</w:t>
      </w:r>
      <w:r w:rsidR="001B2C99" w:rsidRPr="007A7C0B">
        <w:rPr>
          <w:rFonts w:ascii="Bookman Old Style" w:hAnsi="Bookman Old Style"/>
        </w:rPr>
        <w:t xml:space="preserve"> Transfer Provisions</w:t>
      </w:r>
      <w:r w:rsidRPr="007A7C0B">
        <w:rPr>
          <w:rFonts w:ascii="Bookman Old Style" w:hAnsi="Bookman Old Style"/>
        </w:rPr>
        <w:t xml:space="preserve"> are not designed to replace the full </w:t>
      </w:r>
      <w:r w:rsidR="001B2C99" w:rsidRPr="007A7C0B">
        <w:rPr>
          <w:rFonts w:ascii="Bookman Old Style" w:hAnsi="Bookman Old Style"/>
        </w:rPr>
        <w:t>Assignment and Transfer</w:t>
      </w:r>
      <w:r w:rsidRPr="007A7C0B">
        <w:rPr>
          <w:rFonts w:ascii="Bookman Old Style" w:hAnsi="Bookman Old Style"/>
        </w:rPr>
        <w:t xml:space="preserve"> clause, but to supplement it such that the </w:t>
      </w:r>
      <w:r w:rsidR="00785EBB">
        <w:rPr>
          <w:rFonts w:ascii="Bookman Old Style" w:hAnsi="Bookman Old Style"/>
        </w:rPr>
        <w:t>2024 Lease Transfer Principles</w:t>
      </w:r>
      <w:r w:rsidRPr="007A7C0B">
        <w:rPr>
          <w:rFonts w:ascii="Bookman Old Style" w:hAnsi="Bookman Old Style"/>
        </w:rPr>
        <w:t xml:space="preserve"> are reflected in the clause.</w:t>
      </w:r>
      <w:r w:rsidR="00ED098C" w:rsidRPr="007A7C0B">
        <w:rPr>
          <w:rFonts w:ascii="Bookman Old Style" w:hAnsi="Bookman Old Style"/>
        </w:rPr>
        <w:t xml:space="preserve">  </w:t>
      </w:r>
      <w:r w:rsidR="001B2C99" w:rsidRPr="007A7C0B">
        <w:rPr>
          <w:rFonts w:ascii="Bookman Old Style" w:hAnsi="Bookman Old Style"/>
        </w:rPr>
        <w:t xml:space="preserve">The </w:t>
      </w:r>
      <w:r w:rsidR="00785EBB">
        <w:rPr>
          <w:rFonts w:ascii="Bookman Old Style" w:hAnsi="Bookman Old Style"/>
        </w:rPr>
        <w:t>2024</w:t>
      </w:r>
      <w:r w:rsidR="001B2C99" w:rsidRPr="007A7C0B">
        <w:rPr>
          <w:rFonts w:ascii="Bookman Old Style" w:hAnsi="Bookman Old Style"/>
        </w:rPr>
        <w:t xml:space="preserve"> </w:t>
      </w:r>
      <w:r w:rsidR="00785EBB">
        <w:rPr>
          <w:rFonts w:ascii="Bookman Old Style" w:hAnsi="Bookman Old Style"/>
        </w:rPr>
        <w:t xml:space="preserve">Template </w:t>
      </w:r>
      <w:r w:rsidR="001B2C99" w:rsidRPr="007A7C0B">
        <w:rPr>
          <w:rFonts w:ascii="Bookman Old Style" w:hAnsi="Bookman Old Style"/>
        </w:rPr>
        <w:t xml:space="preserve">Transfer Provisions are highlighted in yellow and have been included within a sample Assignment and Transfer Clause. </w:t>
      </w:r>
    </w:p>
    <w:p w14:paraId="6B210004" w14:textId="45F05ADE" w:rsidR="00ED098C" w:rsidRPr="007A7C0B" w:rsidRDefault="00ED098C" w:rsidP="001B2C99">
      <w:pPr>
        <w:pStyle w:val="BodyText"/>
        <w:rPr>
          <w:rFonts w:ascii="Bookman Old Style" w:hAnsi="Bookman Old Style"/>
          <w:b/>
          <w:bCs/>
        </w:rPr>
      </w:pPr>
      <w:r w:rsidRPr="007A7C0B">
        <w:rPr>
          <w:rFonts w:ascii="Bookman Old Style" w:hAnsi="Bookman Old Style"/>
          <w:b/>
          <w:bCs/>
        </w:rPr>
        <w:t>1.</w:t>
      </w:r>
      <w:r w:rsidRPr="007A7C0B">
        <w:rPr>
          <w:rFonts w:ascii="Bookman Old Style" w:hAnsi="Bookman Old Style"/>
          <w:b/>
          <w:bCs/>
        </w:rPr>
        <w:tab/>
        <w:t>ASSIGNMENT AND TRANSFER</w:t>
      </w:r>
    </w:p>
    <w:p w14:paraId="6F574379" w14:textId="08556802" w:rsidR="00ED098C" w:rsidRPr="007A7C0B" w:rsidRDefault="00ED098C" w:rsidP="001B2C99">
      <w:pPr>
        <w:pStyle w:val="BodyText"/>
        <w:rPr>
          <w:rFonts w:ascii="Bookman Old Style" w:hAnsi="Bookman Old Style"/>
          <w:b/>
          <w:bCs/>
        </w:rPr>
      </w:pPr>
      <w:r w:rsidRPr="007A7C0B">
        <w:rPr>
          <w:rFonts w:ascii="Bookman Old Style" w:hAnsi="Bookman Old Style"/>
          <w:b/>
          <w:bCs/>
        </w:rPr>
        <w:t>1.1</w:t>
      </w:r>
      <w:r w:rsidRPr="007A7C0B">
        <w:rPr>
          <w:rFonts w:ascii="Bookman Old Style" w:hAnsi="Bookman Old Style"/>
          <w:b/>
          <w:bCs/>
        </w:rPr>
        <w:tab/>
        <w:t>Transfer by Lessee</w:t>
      </w:r>
    </w:p>
    <w:p w14:paraId="43FA060E" w14:textId="3DE7AA74" w:rsidR="001B2C99" w:rsidRPr="007A7C0B" w:rsidRDefault="00ED098C" w:rsidP="001B2C99">
      <w:pPr>
        <w:pStyle w:val="BodyText"/>
        <w:ind w:firstLine="720"/>
        <w:rPr>
          <w:rFonts w:ascii="Bookman Old Style" w:hAnsi="Bookman Old Style"/>
          <w:i/>
          <w:iCs/>
        </w:rPr>
      </w:pPr>
      <w:r w:rsidRPr="007A7C0B">
        <w:rPr>
          <w:rFonts w:ascii="Bookman Old Style" w:hAnsi="Bookman Old Style"/>
          <w:i/>
          <w:iCs/>
        </w:rPr>
        <w:t>[Lessee transfer clause to be included from lessor’s standard form lease agreement]</w:t>
      </w:r>
    </w:p>
    <w:p w14:paraId="7B82F4C3" w14:textId="1F10A54C" w:rsidR="001B2C99" w:rsidRPr="007A7C0B" w:rsidRDefault="001B2C99" w:rsidP="001B2C99">
      <w:pPr>
        <w:pStyle w:val="BodyText"/>
        <w:ind w:firstLine="720"/>
        <w:rPr>
          <w:rFonts w:ascii="Bookman Old Style" w:hAnsi="Bookman Old Style"/>
          <w:i/>
          <w:iCs/>
        </w:rPr>
      </w:pPr>
      <w:r w:rsidRPr="007A7C0B">
        <w:rPr>
          <w:rFonts w:ascii="Bookman Old Style" w:hAnsi="Bookman Old Style"/>
          <w:i/>
          <w:iCs/>
        </w:rPr>
        <w:t>EXAMPLE:</w:t>
      </w:r>
    </w:p>
    <w:p w14:paraId="5CA21858" w14:textId="51BAC499" w:rsidR="001B2C99" w:rsidRPr="007A7C0B" w:rsidRDefault="001B2C99" w:rsidP="001B2C99">
      <w:pPr>
        <w:pStyle w:val="BodyText"/>
        <w:ind w:left="709" w:firstLine="11"/>
        <w:rPr>
          <w:rFonts w:ascii="Bookman Old Style" w:hAnsi="Bookman Old Style"/>
        </w:rPr>
      </w:pPr>
      <w:r w:rsidRPr="007A7C0B">
        <w:rPr>
          <w:rFonts w:ascii="Bookman Old Style" w:hAnsi="Bookman Old Style"/>
        </w:rPr>
        <w:t>The Lessee may not assign or transfer any of its rights or obligations under this Agreement or any of the other Transaction Documents [without the prior written consent of the Lessor].</w:t>
      </w:r>
    </w:p>
    <w:p w14:paraId="252BAFD9" w14:textId="5A804A0D" w:rsidR="00ED098C" w:rsidRPr="007A7C0B" w:rsidRDefault="00ED098C" w:rsidP="001B2C99">
      <w:pPr>
        <w:pStyle w:val="BodyText"/>
        <w:rPr>
          <w:rFonts w:ascii="Bookman Old Style" w:hAnsi="Bookman Old Style"/>
          <w:b/>
          <w:bCs/>
        </w:rPr>
      </w:pPr>
      <w:r w:rsidRPr="007A7C0B">
        <w:rPr>
          <w:rFonts w:ascii="Bookman Old Style" w:hAnsi="Bookman Old Style"/>
          <w:b/>
          <w:bCs/>
        </w:rPr>
        <w:t>1.2</w:t>
      </w:r>
      <w:r w:rsidRPr="007A7C0B">
        <w:rPr>
          <w:rFonts w:ascii="Bookman Old Style" w:hAnsi="Bookman Old Style"/>
          <w:b/>
          <w:bCs/>
        </w:rPr>
        <w:tab/>
        <w:t>Transfer by Lessor</w:t>
      </w:r>
    </w:p>
    <w:p w14:paraId="06A5B4EF" w14:textId="1106C041" w:rsidR="00ED098C" w:rsidRPr="007A7C0B" w:rsidRDefault="001B2C99" w:rsidP="001B2C99">
      <w:pPr>
        <w:pStyle w:val="BodyText"/>
        <w:rPr>
          <w:rFonts w:ascii="Bookman Old Style" w:hAnsi="Bookman Old Style"/>
          <w:i/>
          <w:iCs/>
        </w:rPr>
      </w:pPr>
      <w:r w:rsidRPr="007A7C0B">
        <w:rPr>
          <w:rFonts w:ascii="Bookman Old Style" w:hAnsi="Bookman Old Style"/>
        </w:rPr>
        <w:t>(a)</w:t>
      </w:r>
      <w:r w:rsidRPr="007A7C0B">
        <w:rPr>
          <w:rFonts w:ascii="Bookman Old Style" w:hAnsi="Bookman Old Style"/>
        </w:rPr>
        <w:tab/>
      </w:r>
      <w:r w:rsidRPr="007A7C0B">
        <w:rPr>
          <w:rFonts w:ascii="Bookman Old Style" w:hAnsi="Bookman Old Style"/>
          <w:i/>
          <w:iCs/>
        </w:rPr>
        <w:t>[Lessor transfer clause to be included from lessor’s standard form lease agreement]</w:t>
      </w:r>
    </w:p>
    <w:p w14:paraId="67A663F5" w14:textId="1AF17408" w:rsidR="00ED098C" w:rsidRPr="007A7C0B" w:rsidRDefault="001B2C99" w:rsidP="001B2C99">
      <w:pPr>
        <w:pStyle w:val="BodyText"/>
        <w:rPr>
          <w:rFonts w:ascii="Bookman Old Style" w:hAnsi="Bookman Old Style"/>
          <w:i/>
          <w:iCs/>
        </w:rPr>
      </w:pPr>
      <w:r w:rsidRPr="007A7C0B">
        <w:rPr>
          <w:rFonts w:ascii="Bookman Old Style" w:hAnsi="Bookman Old Style"/>
          <w:i/>
          <w:iCs/>
        </w:rPr>
        <w:tab/>
        <w:t>EXAMPLE:</w:t>
      </w:r>
    </w:p>
    <w:p w14:paraId="3BFD1A1E" w14:textId="5840BA09" w:rsidR="001B2C99" w:rsidRPr="00AE4070" w:rsidRDefault="001B2C99" w:rsidP="001B2C99">
      <w:pPr>
        <w:pStyle w:val="BodyText"/>
        <w:ind w:left="709" w:hanging="709"/>
        <w:rPr>
          <w:rFonts w:ascii="Bookman Old Style" w:hAnsi="Bookman Old Style"/>
        </w:rPr>
      </w:pPr>
      <w:r w:rsidRPr="007A7C0B">
        <w:rPr>
          <w:rFonts w:ascii="Bookman Old Style" w:hAnsi="Bookman Old Style"/>
          <w:i/>
          <w:iCs/>
        </w:rPr>
        <w:tab/>
      </w:r>
      <w:r w:rsidRPr="007A7C0B">
        <w:rPr>
          <w:rFonts w:ascii="Bookman Old Style" w:hAnsi="Bookman Old Style"/>
        </w:rPr>
        <w:t>The Lessor may, at any time during the Lease Period, without the consent of the Lessee, sell, transfer, assign absolutely or otherwise dispose of its rights, title and interest in and to this Agreement and any other Transaction Document to any person, including pursuant to a sale and leaseback or a novation of this Agreement together with a sale of the Aircraft, or mortgage, assign</w:t>
      </w:r>
      <w:r w:rsidR="002B021A" w:rsidRPr="007A7C0B">
        <w:rPr>
          <w:rFonts w:ascii="Bookman Old Style" w:hAnsi="Bookman Old Style"/>
        </w:rPr>
        <w:t xml:space="preserve"> (a “</w:t>
      </w:r>
      <w:r w:rsidR="002B021A" w:rsidRPr="007A7C0B">
        <w:rPr>
          <w:rFonts w:ascii="Bookman Old Style" w:hAnsi="Bookman Old Style"/>
          <w:b/>
          <w:bCs/>
        </w:rPr>
        <w:t>Lease Transfer</w:t>
      </w:r>
      <w:r w:rsidR="002B021A" w:rsidRPr="007A7C0B">
        <w:rPr>
          <w:rFonts w:ascii="Bookman Old Style" w:hAnsi="Bookman Old Style"/>
        </w:rPr>
        <w:t>”)</w:t>
      </w:r>
      <w:r w:rsidRPr="007A7C0B">
        <w:rPr>
          <w:rFonts w:ascii="Bookman Old Style" w:hAnsi="Bookman Old Style"/>
        </w:rPr>
        <w:t xml:space="preserve"> or otherwise grant an interest or transfer as security all or any portion of its right, title and interest in and to this Agreement, any Transaction Document and/or the Aircraft, to any person, including pursuant to a secured loan financing</w:t>
      </w:r>
      <w:r w:rsidR="002B021A" w:rsidRPr="007A7C0B">
        <w:rPr>
          <w:rFonts w:ascii="Bookman Old Style" w:hAnsi="Bookman Old Style"/>
        </w:rPr>
        <w:t xml:space="preserve"> (a “</w:t>
      </w:r>
      <w:r w:rsidR="002B021A" w:rsidRPr="007A7C0B">
        <w:rPr>
          <w:rFonts w:ascii="Bookman Old Style" w:hAnsi="Bookman Old Style"/>
          <w:b/>
          <w:bCs/>
        </w:rPr>
        <w:t>Security Transfer</w:t>
      </w:r>
      <w:r w:rsidR="002B021A" w:rsidRPr="007A7C0B">
        <w:rPr>
          <w:rFonts w:ascii="Bookman Old Style" w:hAnsi="Bookman Old Style"/>
        </w:rPr>
        <w:t xml:space="preserve">” and together with a Lease Transfer, a </w:t>
      </w:r>
      <w:r w:rsidR="002B021A" w:rsidRPr="00AE4070">
        <w:rPr>
          <w:rFonts w:ascii="Bookman Old Style" w:hAnsi="Bookman Old Style"/>
        </w:rPr>
        <w:t>“</w:t>
      </w:r>
      <w:r w:rsidR="002B021A" w:rsidRPr="00AE4070">
        <w:rPr>
          <w:rFonts w:ascii="Bookman Old Style" w:hAnsi="Bookman Old Style"/>
          <w:b/>
          <w:bCs/>
        </w:rPr>
        <w:t>Transfer</w:t>
      </w:r>
      <w:r w:rsidR="002B021A" w:rsidRPr="00AE4070">
        <w:rPr>
          <w:rFonts w:ascii="Bookman Old Style" w:hAnsi="Bookman Old Style"/>
        </w:rPr>
        <w:t>”))</w:t>
      </w:r>
      <w:r w:rsidRPr="00AE4070">
        <w:rPr>
          <w:rFonts w:ascii="Bookman Old Style" w:hAnsi="Bookman Old Style"/>
        </w:rPr>
        <w:t>.</w:t>
      </w:r>
    </w:p>
    <w:p w14:paraId="54756538" w14:textId="764BDA62" w:rsidR="002B021A" w:rsidRPr="00AE4070" w:rsidRDefault="001B2C99" w:rsidP="00785EBB">
      <w:pPr>
        <w:pStyle w:val="BodyText"/>
        <w:ind w:left="709" w:hanging="709"/>
        <w:rPr>
          <w:rFonts w:ascii="Bookman Old Style" w:hAnsi="Bookman Old Style"/>
        </w:rPr>
      </w:pPr>
      <w:r w:rsidRPr="00AE4070">
        <w:rPr>
          <w:rFonts w:ascii="Bookman Old Style" w:hAnsi="Bookman Old Style"/>
        </w:rPr>
        <w:t>(b)</w:t>
      </w:r>
      <w:r w:rsidRPr="00AE4070">
        <w:rPr>
          <w:rFonts w:ascii="Bookman Old Style" w:hAnsi="Bookman Old Style"/>
        </w:rPr>
        <w:tab/>
      </w:r>
      <w:r w:rsidR="002B021A" w:rsidRPr="00AE4070">
        <w:rPr>
          <w:rFonts w:ascii="Bookman Old Style" w:hAnsi="Bookman Old Style"/>
        </w:rPr>
        <w:t xml:space="preserve">Any Lease Transfer shall be </w:t>
      </w:r>
      <w:r w:rsidR="00785EBB" w:rsidRPr="00AE4070">
        <w:rPr>
          <w:rFonts w:ascii="Bookman Old Style" w:hAnsi="Bookman Old Style"/>
        </w:rPr>
        <w:t>implemented in accordance with the 2024 Lease Transfer Principles</w:t>
      </w:r>
      <w:r w:rsidR="00785EBB" w:rsidRPr="00AE4070">
        <w:rPr>
          <w:rStyle w:val="FootnoteReference"/>
          <w:rFonts w:ascii="Bookman Old Style" w:hAnsi="Bookman Old Style"/>
        </w:rPr>
        <w:footnoteReference w:id="1"/>
      </w:r>
      <w:r w:rsidR="00785EBB" w:rsidRPr="00AE4070">
        <w:rPr>
          <w:rFonts w:ascii="Bookman Old Style" w:hAnsi="Bookman Old Style"/>
        </w:rPr>
        <w:t xml:space="preserve"> and </w:t>
      </w:r>
      <w:r w:rsidR="002B021A" w:rsidRPr="00AE4070">
        <w:rPr>
          <w:rFonts w:ascii="Bookman Old Style" w:hAnsi="Bookman Old Style"/>
        </w:rPr>
        <w:t>documented pursuant to a transfer agreement substantially in the form</w:t>
      </w:r>
      <w:r w:rsidR="00785EBB" w:rsidRPr="00AE4070">
        <w:rPr>
          <w:rFonts w:ascii="Bookman Old Style" w:hAnsi="Bookman Old Style"/>
        </w:rPr>
        <w:t xml:space="preserve"> of the [2024 Aircraft Lease Novation and Amendment </w:t>
      </w:r>
      <w:proofErr w:type="gramStart"/>
      <w:r w:rsidR="00785EBB" w:rsidRPr="00AE4070">
        <w:rPr>
          <w:rFonts w:ascii="Bookman Old Style" w:hAnsi="Bookman Old Style"/>
        </w:rPr>
        <w:t>Agreement][</w:t>
      </w:r>
      <w:proofErr w:type="gramEnd"/>
      <w:r w:rsidR="00785EBB" w:rsidRPr="00AE4070">
        <w:rPr>
          <w:rFonts w:ascii="Bookman Old Style" w:hAnsi="Bookman Old Style"/>
        </w:rPr>
        <w:t>2024 Aircraft Lease Assignment and Assumption Agreement]</w:t>
      </w:r>
      <w:r w:rsidR="002B021A" w:rsidRPr="00AE4070">
        <w:rPr>
          <w:rFonts w:ascii="Bookman Old Style" w:hAnsi="Bookman Old Style"/>
        </w:rPr>
        <w:t xml:space="preserve"> attached at Schedule [    ] to this Agreement</w:t>
      </w:r>
      <w:r w:rsidR="00A774C0" w:rsidRPr="00AE4070">
        <w:rPr>
          <w:rFonts w:ascii="Bookman Old Style" w:hAnsi="Bookman Old Style"/>
        </w:rPr>
        <w:t xml:space="preserve"> (the “</w:t>
      </w:r>
      <w:r w:rsidR="00A774C0" w:rsidRPr="00AE4070">
        <w:rPr>
          <w:rFonts w:ascii="Bookman Old Style" w:hAnsi="Bookman Old Style"/>
          <w:b/>
          <w:bCs/>
        </w:rPr>
        <w:t>Transfer Agreement</w:t>
      </w:r>
      <w:r w:rsidR="00A774C0" w:rsidRPr="00AE4070">
        <w:rPr>
          <w:rFonts w:ascii="Bookman Old Style" w:hAnsi="Bookman Old Style"/>
        </w:rPr>
        <w:t>”)</w:t>
      </w:r>
      <w:r w:rsidR="002B021A" w:rsidRPr="00AE4070">
        <w:rPr>
          <w:rFonts w:ascii="Bookman Old Style" w:hAnsi="Bookman Old Style"/>
        </w:rPr>
        <w:t>.</w:t>
      </w:r>
      <w:r w:rsidR="000F3AFD" w:rsidRPr="00AE4070">
        <w:rPr>
          <w:rFonts w:ascii="Bookman Old Style" w:hAnsi="Bookman Old Style"/>
        </w:rPr>
        <w:t xml:space="preserve">  In accordance with the 2024 Lease Transfer Principles, the Lessor and the Lessee shall use their best efforts to close a lease transfer within no more than eight (8) weeks from the date on which the Lessor notifies the Lessee of the intended </w:t>
      </w:r>
      <w:r w:rsidR="000F3AFD" w:rsidRPr="00AE4070">
        <w:rPr>
          <w:rFonts w:ascii="Bookman Old Style" w:hAnsi="Bookman Old Style"/>
        </w:rPr>
        <w:lastRenderedPageBreak/>
        <w:t>transfer date, although any failure to meet such timetable shall not constitute an [Event of Default / Termination Event] for the purposes of this Agreement.</w:t>
      </w:r>
    </w:p>
    <w:p w14:paraId="0A83105A" w14:textId="4B9F2D94" w:rsidR="00A774C0" w:rsidRPr="00AE4070" w:rsidRDefault="00A774C0" w:rsidP="002B021A">
      <w:pPr>
        <w:pStyle w:val="BodyText"/>
        <w:ind w:left="709" w:hanging="709"/>
        <w:rPr>
          <w:rFonts w:ascii="Bookman Old Style" w:hAnsi="Bookman Old Style"/>
          <w:i/>
          <w:iCs/>
        </w:rPr>
      </w:pPr>
      <w:r w:rsidRPr="00AE4070">
        <w:rPr>
          <w:rFonts w:ascii="Bookman Old Style" w:hAnsi="Bookman Old Style"/>
        </w:rPr>
        <w:t>(</w:t>
      </w:r>
      <w:r w:rsidR="00785EBB" w:rsidRPr="00AE4070">
        <w:rPr>
          <w:rFonts w:ascii="Bookman Old Style" w:hAnsi="Bookman Old Style"/>
        </w:rPr>
        <w:t>c</w:t>
      </w:r>
      <w:r w:rsidRPr="00AE4070">
        <w:rPr>
          <w:rFonts w:ascii="Bookman Old Style" w:hAnsi="Bookman Old Style"/>
        </w:rPr>
        <w:t>)</w:t>
      </w:r>
      <w:r w:rsidRPr="00AE4070">
        <w:rPr>
          <w:rFonts w:ascii="Bookman Old Style" w:hAnsi="Bookman Old Style"/>
        </w:rPr>
        <w:tab/>
      </w:r>
      <w:r w:rsidRPr="00AE4070">
        <w:rPr>
          <w:rFonts w:ascii="Bookman Old Style" w:hAnsi="Bookman Old Style"/>
          <w:i/>
          <w:iCs/>
        </w:rPr>
        <w:t xml:space="preserve">[Further assurances </w:t>
      </w:r>
      <w:r w:rsidR="00095DC2" w:rsidRPr="00AE4070">
        <w:rPr>
          <w:rFonts w:ascii="Bookman Old Style" w:hAnsi="Bookman Old Style"/>
          <w:i/>
          <w:iCs/>
        </w:rPr>
        <w:t xml:space="preserve">/ lessee co-operation </w:t>
      </w:r>
      <w:r w:rsidRPr="00AE4070">
        <w:rPr>
          <w:rFonts w:ascii="Bookman Old Style" w:hAnsi="Bookman Old Style"/>
          <w:i/>
          <w:iCs/>
        </w:rPr>
        <w:t>clause to be included from lessor’s standard form lease agreement, to include reference to execution of the Transfer Agreement.]</w:t>
      </w:r>
    </w:p>
    <w:p w14:paraId="72DAED2B" w14:textId="406DB400" w:rsidR="00643CAC" w:rsidRPr="00AE4070" w:rsidRDefault="00095DC2" w:rsidP="00643CAC">
      <w:pPr>
        <w:pStyle w:val="BodyText"/>
        <w:ind w:left="709" w:hanging="709"/>
        <w:rPr>
          <w:rFonts w:ascii="Bookman Old Style" w:hAnsi="Bookman Old Style"/>
        </w:rPr>
      </w:pPr>
      <w:r w:rsidRPr="00AE4070">
        <w:rPr>
          <w:rFonts w:ascii="Bookman Old Style" w:hAnsi="Bookman Old Style"/>
        </w:rPr>
        <w:t>(</w:t>
      </w:r>
      <w:r w:rsidR="00785EBB" w:rsidRPr="00AE4070">
        <w:rPr>
          <w:rFonts w:ascii="Bookman Old Style" w:hAnsi="Bookman Old Style"/>
        </w:rPr>
        <w:t>d</w:t>
      </w:r>
      <w:r w:rsidRPr="00AE4070">
        <w:rPr>
          <w:rFonts w:ascii="Bookman Old Style" w:hAnsi="Bookman Old Style"/>
        </w:rPr>
        <w:t>)</w:t>
      </w:r>
      <w:r w:rsidRPr="00AE4070">
        <w:rPr>
          <w:rFonts w:ascii="Bookman Old Style" w:hAnsi="Bookman Old Style"/>
        </w:rPr>
        <w:tab/>
        <w:t xml:space="preserve">As conditions precedent to </w:t>
      </w:r>
      <w:r w:rsidR="00A13EEF" w:rsidRPr="00AE4070">
        <w:rPr>
          <w:rFonts w:ascii="Bookman Old Style" w:hAnsi="Bookman Old Style"/>
        </w:rPr>
        <w:t>the Lessee’s obligations to execute the Transfer Agreement</w:t>
      </w:r>
      <w:r w:rsidRPr="00AE4070">
        <w:rPr>
          <w:rFonts w:ascii="Bookman Old Style" w:hAnsi="Bookman Old Style"/>
        </w:rPr>
        <w:t>:</w:t>
      </w:r>
      <w:r w:rsidR="00643CAC" w:rsidRPr="00AE4070">
        <w:rPr>
          <w:rStyle w:val="FootnoteReference"/>
          <w:rFonts w:ascii="Bookman Old Style" w:hAnsi="Bookman Old Style"/>
        </w:rPr>
        <w:footnoteReference w:id="2"/>
      </w:r>
    </w:p>
    <w:p w14:paraId="05246D53" w14:textId="46B3E8D8" w:rsidR="00643CAC" w:rsidRPr="00AE4070" w:rsidRDefault="00643CAC" w:rsidP="00643CAC">
      <w:pPr>
        <w:pStyle w:val="BodyText"/>
        <w:ind w:left="1560" w:hanging="851"/>
        <w:rPr>
          <w:rFonts w:ascii="Bookman Old Style" w:hAnsi="Bookman Old Style"/>
        </w:rPr>
      </w:pPr>
      <w:r w:rsidRPr="00AE4070">
        <w:rPr>
          <w:rFonts w:ascii="Bookman Old Style" w:hAnsi="Bookman Old Style"/>
        </w:rPr>
        <w:t>(</w:t>
      </w:r>
      <w:proofErr w:type="spellStart"/>
      <w:r w:rsidRPr="00AE4070">
        <w:rPr>
          <w:rFonts w:ascii="Bookman Old Style" w:hAnsi="Bookman Old Style"/>
        </w:rPr>
        <w:t>i</w:t>
      </w:r>
      <w:proofErr w:type="spellEnd"/>
      <w:r w:rsidRPr="00AE4070">
        <w:rPr>
          <w:rFonts w:ascii="Bookman Old Style" w:hAnsi="Bookman Old Style"/>
        </w:rPr>
        <w:t>)</w:t>
      </w:r>
      <w:r w:rsidRPr="00AE4070">
        <w:rPr>
          <w:rFonts w:ascii="Bookman Old Style" w:hAnsi="Bookman Old Style"/>
        </w:rPr>
        <w:tab/>
      </w:r>
      <w:r w:rsidRPr="00AE4070">
        <w:rPr>
          <w:rFonts w:ascii="Bookman Old Style" w:hAnsi="Bookman Old Style"/>
          <w:b/>
          <w:bCs/>
        </w:rPr>
        <w:t xml:space="preserve">Costs:  </w:t>
      </w:r>
      <w:r w:rsidR="00785EBB" w:rsidRPr="00AE4070">
        <w:rPr>
          <w:rFonts w:ascii="Bookman Old Style" w:hAnsi="Bookman Old Style"/>
        </w:rPr>
        <w:t>The Lessor shall be responsible for any reasonable</w:t>
      </w:r>
      <w:r w:rsidR="00293231" w:rsidRPr="00AE4070">
        <w:rPr>
          <w:rFonts w:ascii="Bookman Old Style" w:hAnsi="Bookman Old Style"/>
        </w:rPr>
        <w:t xml:space="preserve"> and customary</w:t>
      </w:r>
      <w:r w:rsidR="00785EBB" w:rsidRPr="00AE4070">
        <w:rPr>
          <w:rFonts w:ascii="Bookman Old Style" w:hAnsi="Bookman Old Style"/>
        </w:rPr>
        <w:t xml:space="preserve">, properly documented and evidenced, </w:t>
      </w:r>
      <w:r w:rsidR="00293231" w:rsidRPr="00AE4070">
        <w:rPr>
          <w:rFonts w:ascii="Bookman Old Style" w:hAnsi="Bookman Old Style"/>
        </w:rPr>
        <w:t>costs and expenses</w:t>
      </w:r>
      <w:r w:rsidR="00785EBB" w:rsidRPr="00AE4070">
        <w:rPr>
          <w:rFonts w:ascii="Bookman Old Style" w:hAnsi="Bookman Old Style"/>
        </w:rPr>
        <w:t xml:space="preserve"> incurred by the Lessee in performing its obligations under this Clause </w:t>
      </w:r>
      <w:r w:rsidR="00293231" w:rsidRPr="00AE4070">
        <w:rPr>
          <w:rFonts w:ascii="Bookman Old Style" w:hAnsi="Bookman Old Style"/>
        </w:rPr>
        <w:t>[</w:t>
      </w:r>
      <w:r w:rsidR="00785EBB" w:rsidRPr="00AE4070">
        <w:rPr>
          <w:rFonts w:ascii="Bookman Old Style" w:hAnsi="Bookman Old Style"/>
        </w:rPr>
        <w:t>1.2</w:t>
      </w:r>
      <w:r w:rsidR="00293231" w:rsidRPr="00AE4070">
        <w:rPr>
          <w:rFonts w:ascii="Bookman Old Style" w:hAnsi="Bookman Old Style"/>
        </w:rPr>
        <w:t>]</w:t>
      </w:r>
      <w:r w:rsidRPr="00AE4070">
        <w:rPr>
          <w:rFonts w:ascii="Bookman Old Style" w:hAnsi="Bookman Old Style"/>
        </w:rPr>
        <w:t>;</w:t>
      </w:r>
      <w:r w:rsidR="00293231" w:rsidRPr="00AE4070">
        <w:rPr>
          <w:rStyle w:val="FootnoteReference"/>
          <w:rFonts w:ascii="Bookman Old Style" w:hAnsi="Bookman Old Style"/>
        </w:rPr>
        <w:footnoteReference w:id="3"/>
      </w:r>
    </w:p>
    <w:p w14:paraId="66CEA777" w14:textId="2898D7F4" w:rsidR="00643CAC" w:rsidRPr="00AE4070" w:rsidRDefault="00643CAC" w:rsidP="008B3F15">
      <w:pPr>
        <w:pStyle w:val="BodyText"/>
        <w:ind w:left="1560" w:hanging="851"/>
        <w:rPr>
          <w:rFonts w:ascii="Bookman Old Style" w:hAnsi="Bookman Old Style"/>
        </w:rPr>
      </w:pPr>
      <w:r w:rsidRPr="00AE4070">
        <w:rPr>
          <w:rFonts w:ascii="Bookman Old Style" w:hAnsi="Bookman Old Style"/>
        </w:rPr>
        <w:t>(ii)</w:t>
      </w:r>
      <w:r w:rsidRPr="00AE4070">
        <w:rPr>
          <w:rFonts w:ascii="Bookman Old Style" w:hAnsi="Bookman Old Style"/>
        </w:rPr>
        <w:tab/>
      </w:r>
      <w:r w:rsidRPr="00AE4070">
        <w:rPr>
          <w:rFonts w:ascii="Bookman Old Style" w:hAnsi="Bookman Old Style"/>
          <w:b/>
          <w:bCs/>
        </w:rPr>
        <w:t xml:space="preserve">Increased costs:  </w:t>
      </w:r>
      <w:r w:rsidRPr="00AE4070">
        <w:rPr>
          <w:rFonts w:ascii="Bookman Old Style" w:hAnsi="Bookman Old Style"/>
        </w:rPr>
        <w:t xml:space="preserve">The Lessee’s obligations under this Agreement and the other Transaction Documents will not increase </w:t>
      </w:r>
      <w:proofErr w:type="gramStart"/>
      <w:r w:rsidRPr="00AE4070">
        <w:rPr>
          <w:rFonts w:ascii="Bookman Old Style" w:hAnsi="Bookman Old Style"/>
        </w:rPr>
        <w:t>as a result of</w:t>
      </w:r>
      <w:proofErr w:type="gramEnd"/>
      <w:r w:rsidRPr="00AE4070">
        <w:rPr>
          <w:rFonts w:ascii="Bookman Old Style" w:hAnsi="Bookman Old Style"/>
        </w:rPr>
        <w:t xml:space="preserve"> any Transfer</w:t>
      </w:r>
      <w:r w:rsidR="002C49F1" w:rsidRPr="00AE4070">
        <w:rPr>
          <w:rFonts w:ascii="Bookman Old Style" w:hAnsi="Bookman Old Style"/>
        </w:rPr>
        <w:t xml:space="preserve">.  Any such increase shall be </w:t>
      </w:r>
      <w:r w:rsidRPr="00AE4070">
        <w:rPr>
          <w:rFonts w:ascii="Bookman Old Style" w:hAnsi="Bookman Old Style"/>
        </w:rPr>
        <w:t>determined by reference to the Lessee’s obligations at the relevant effective time of such Transfer based on the law</w:t>
      </w:r>
      <w:r w:rsidR="00293231" w:rsidRPr="00AE4070">
        <w:rPr>
          <w:rFonts w:ascii="Bookman Old Style" w:hAnsi="Bookman Old Style"/>
        </w:rPr>
        <w:t>s</w:t>
      </w:r>
      <w:r w:rsidRPr="00AE4070">
        <w:rPr>
          <w:rFonts w:ascii="Bookman Old Style" w:hAnsi="Bookman Old Style"/>
        </w:rPr>
        <w:t xml:space="preserve"> in effect at such time.  </w:t>
      </w:r>
      <w:r w:rsidR="0070013A" w:rsidRPr="00AE4070">
        <w:rPr>
          <w:rFonts w:ascii="Bookman Old Style" w:hAnsi="Bookman Old Style"/>
        </w:rPr>
        <w:t>The</w:t>
      </w:r>
      <w:r w:rsidR="00A40099" w:rsidRPr="00AE4070">
        <w:rPr>
          <w:rFonts w:ascii="Bookman Old Style" w:hAnsi="Bookman Old Style"/>
        </w:rPr>
        <w:t xml:space="preserve"> following will not constitute by itself or in the aggregate an increase in the obligations of the Lessee under this Agreement or any other Transaction Document: (A) </w:t>
      </w:r>
      <w:r w:rsidR="0070013A" w:rsidRPr="00AE4070">
        <w:rPr>
          <w:rFonts w:ascii="Bookman Old Style" w:hAnsi="Bookman Old Style"/>
        </w:rPr>
        <w:t>entry into of the Transfer Agreement</w:t>
      </w:r>
      <w:r w:rsidR="002E6EDD" w:rsidRPr="00AE4070">
        <w:rPr>
          <w:rFonts w:ascii="Bookman Old Style" w:hAnsi="Bookman Old Style"/>
        </w:rPr>
        <w:t xml:space="preserve"> and/or any replacement Transaction Document</w:t>
      </w:r>
      <w:r w:rsidR="0070013A" w:rsidRPr="00AE4070">
        <w:rPr>
          <w:rFonts w:ascii="Bookman Old Style" w:hAnsi="Bookman Old Style"/>
        </w:rPr>
        <w:t xml:space="preserve">, </w:t>
      </w:r>
      <w:r w:rsidR="00A40099" w:rsidRPr="00AE4070">
        <w:rPr>
          <w:rFonts w:ascii="Bookman Old Style" w:hAnsi="Bookman Old Style"/>
        </w:rPr>
        <w:t xml:space="preserve">(B) </w:t>
      </w:r>
      <w:r w:rsidR="0070013A" w:rsidRPr="00AE4070">
        <w:rPr>
          <w:rFonts w:ascii="Bookman Old Style" w:hAnsi="Bookman Old Style"/>
        </w:rPr>
        <w:t>a</w:t>
      </w:r>
      <w:r w:rsidRPr="00AE4070">
        <w:rPr>
          <w:rFonts w:ascii="Bookman Old Style" w:hAnsi="Bookman Old Style"/>
        </w:rPr>
        <w:t xml:space="preserve"> change to the additional insureds or loss payee in respect of the [Insurances and Reinsurances]</w:t>
      </w:r>
      <w:r w:rsidR="0070013A" w:rsidRPr="00AE4070">
        <w:rPr>
          <w:rFonts w:ascii="Bookman Old Style" w:hAnsi="Bookman Old Style"/>
        </w:rPr>
        <w:t xml:space="preserve">, </w:t>
      </w:r>
      <w:r w:rsidR="00A40099" w:rsidRPr="00AE4070">
        <w:rPr>
          <w:rFonts w:ascii="Bookman Old Style" w:hAnsi="Bookman Old Style"/>
        </w:rPr>
        <w:t xml:space="preserve">(C) </w:t>
      </w:r>
      <w:r w:rsidRPr="00AE4070">
        <w:rPr>
          <w:rFonts w:ascii="Bookman Old Style" w:hAnsi="Bookman Old Style"/>
        </w:rPr>
        <w:t xml:space="preserve">an increase in the number of, </w:t>
      </w:r>
      <w:r w:rsidR="0070013A" w:rsidRPr="00AE4070">
        <w:rPr>
          <w:rFonts w:ascii="Bookman Old Style" w:hAnsi="Bookman Old Style"/>
        </w:rPr>
        <w:t xml:space="preserve">or </w:t>
      </w:r>
      <w:r w:rsidRPr="00AE4070">
        <w:rPr>
          <w:rFonts w:ascii="Bookman Old Style" w:hAnsi="Bookman Old Style"/>
        </w:rPr>
        <w:t xml:space="preserve">a change in the nature of, </w:t>
      </w:r>
      <w:r w:rsidR="00A40099" w:rsidRPr="00AE4070">
        <w:rPr>
          <w:rFonts w:ascii="Bookman Old Style" w:hAnsi="Bookman Old Style"/>
        </w:rPr>
        <w:t xml:space="preserve">financiers or </w:t>
      </w:r>
      <w:r w:rsidRPr="00AE4070">
        <w:rPr>
          <w:rFonts w:ascii="Bookman Old Style" w:hAnsi="Bookman Old Style"/>
        </w:rPr>
        <w:t>the beneficiaries under any indemnification, insurance or other obligation</w:t>
      </w:r>
      <w:r w:rsidR="00A40099" w:rsidRPr="00AE4070">
        <w:rPr>
          <w:rFonts w:ascii="Bookman Old Style" w:hAnsi="Bookman Old Style"/>
        </w:rPr>
        <w:t>, (D) payment into multipl</w:t>
      </w:r>
      <w:r w:rsidR="002E6EDD" w:rsidRPr="00AE4070">
        <w:rPr>
          <w:rFonts w:ascii="Bookman Old Style" w:hAnsi="Bookman Old Style"/>
        </w:rPr>
        <w:t>e bank accounts o</w:t>
      </w:r>
      <w:r w:rsidR="000F3AFD" w:rsidRPr="00AE4070">
        <w:rPr>
          <w:rFonts w:ascii="Bookman Old Style" w:hAnsi="Bookman Old Style"/>
        </w:rPr>
        <w:t>r</w:t>
      </w:r>
      <w:r w:rsidR="002E6EDD" w:rsidRPr="00AE4070">
        <w:rPr>
          <w:rFonts w:ascii="Bookman Old Style" w:hAnsi="Bookman Old Style"/>
        </w:rPr>
        <w:t xml:space="preserve"> a change in the location of any bank accounts, (E) the execution of any documents relating to any financing arrangements of the Lessor, (F) the putting in place of any head lease / sublease structure in respect of the Aircraft in connection with the transfer, (</w:t>
      </w:r>
      <w:r w:rsidR="000F3AFD" w:rsidRPr="00AE4070">
        <w:rPr>
          <w:rFonts w:ascii="Bookman Old Style" w:hAnsi="Bookman Old Style"/>
        </w:rPr>
        <w:t>G</w:t>
      </w:r>
      <w:r w:rsidR="002E6EDD" w:rsidRPr="00AE4070">
        <w:rPr>
          <w:rFonts w:ascii="Bookman Old Style" w:hAnsi="Bookman Old Style"/>
        </w:rPr>
        <w:t>) the transfer, assignment, amendment or reissuance of any letters of credit, (</w:t>
      </w:r>
      <w:r w:rsidR="000F3AFD" w:rsidRPr="00AE4070">
        <w:rPr>
          <w:rFonts w:ascii="Bookman Old Style" w:hAnsi="Bookman Old Style"/>
        </w:rPr>
        <w:t>H</w:t>
      </w:r>
      <w:r w:rsidR="002E6EDD" w:rsidRPr="00AE4070">
        <w:rPr>
          <w:rFonts w:ascii="Bookman Old Style" w:hAnsi="Bookman Old Style"/>
        </w:rPr>
        <w:t>) the completion of any necessary filings in connection with any Transfer, or (</w:t>
      </w:r>
      <w:r w:rsidR="000F3AFD" w:rsidRPr="00AE4070">
        <w:rPr>
          <w:rFonts w:ascii="Bookman Old Style" w:hAnsi="Bookman Old Style"/>
        </w:rPr>
        <w:t>I</w:t>
      </w:r>
      <w:r w:rsidR="002E6EDD" w:rsidRPr="00AE4070">
        <w:rPr>
          <w:rFonts w:ascii="Bookman Old Style" w:hAnsi="Bookman Old Style"/>
        </w:rPr>
        <w:t>)</w:t>
      </w:r>
      <w:r w:rsidR="0070013A" w:rsidRPr="00AE4070">
        <w:rPr>
          <w:rFonts w:ascii="Bookman Old Style" w:hAnsi="Bookman Old Style"/>
        </w:rPr>
        <w:t xml:space="preserve"> a change to</w:t>
      </w:r>
      <w:r w:rsidR="000F3AFD" w:rsidRPr="00AE4070">
        <w:rPr>
          <w:rFonts w:ascii="Bookman Old Style" w:hAnsi="Bookman Old Style"/>
        </w:rPr>
        <w:t>, or the implementation of,</w:t>
      </w:r>
      <w:r w:rsidR="0070013A" w:rsidRPr="00AE4070">
        <w:rPr>
          <w:rFonts w:ascii="Bookman Old Style" w:hAnsi="Bookman Old Style"/>
        </w:rPr>
        <w:t xml:space="preserve"> any servicing arrangements</w:t>
      </w:r>
      <w:r w:rsidR="000F3AFD" w:rsidRPr="00AE4070">
        <w:rPr>
          <w:rFonts w:ascii="Bookman Old Style" w:hAnsi="Bookman Old Style"/>
        </w:rPr>
        <w:t xml:space="preserve"> in respect of the Aircraft and/or the Lease</w:t>
      </w:r>
      <w:r w:rsidR="008B3F15" w:rsidRPr="00AE4070">
        <w:rPr>
          <w:rFonts w:ascii="Bookman Old Style" w:hAnsi="Bookman Old Style"/>
        </w:rPr>
        <w:t xml:space="preserve">; </w:t>
      </w:r>
    </w:p>
    <w:p w14:paraId="680FE5D9" w14:textId="6799FE01" w:rsidR="00095DC2" w:rsidRPr="00AE4070" w:rsidRDefault="00095DC2" w:rsidP="00095DC2">
      <w:pPr>
        <w:pStyle w:val="BodyText"/>
        <w:rPr>
          <w:rFonts w:ascii="Bookman Old Style" w:hAnsi="Bookman Old Style"/>
        </w:rPr>
      </w:pPr>
      <w:r w:rsidRPr="00AE4070">
        <w:rPr>
          <w:rFonts w:ascii="Bookman Old Style" w:hAnsi="Bookman Old Style"/>
        </w:rPr>
        <w:t>(f)</w:t>
      </w:r>
      <w:r w:rsidRPr="00AE4070">
        <w:rPr>
          <w:rFonts w:ascii="Bookman Old Style" w:hAnsi="Bookman Old Style"/>
        </w:rPr>
        <w:tab/>
        <w:t>With effect from the effective date of any Transfer:</w:t>
      </w:r>
    </w:p>
    <w:p w14:paraId="19B26AD8" w14:textId="7D474FA7" w:rsidR="00095DC2" w:rsidRPr="00AE4070" w:rsidRDefault="00095DC2" w:rsidP="00095DC2">
      <w:pPr>
        <w:pStyle w:val="BodyText"/>
        <w:ind w:left="1560" w:hanging="840"/>
        <w:rPr>
          <w:rFonts w:ascii="Bookman Old Style" w:hAnsi="Bookman Old Style"/>
        </w:rPr>
      </w:pPr>
      <w:r w:rsidRPr="00AE4070">
        <w:rPr>
          <w:rFonts w:ascii="Bookman Old Style" w:hAnsi="Bookman Old Style"/>
        </w:rPr>
        <w:t>(</w:t>
      </w:r>
      <w:proofErr w:type="spellStart"/>
      <w:r w:rsidRPr="00AE4070">
        <w:rPr>
          <w:rFonts w:ascii="Bookman Old Style" w:hAnsi="Bookman Old Style"/>
        </w:rPr>
        <w:t>i</w:t>
      </w:r>
      <w:proofErr w:type="spellEnd"/>
      <w:r w:rsidRPr="00AE4070">
        <w:rPr>
          <w:rFonts w:ascii="Bookman Old Style" w:hAnsi="Bookman Old Style"/>
        </w:rPr>
        <w:t>)</w:t>
      </w:r>
      <w:r w:rsidRPr="00AE4070">
        <w:rPr>
          <w:rFonts w:ascii="Bookman Old Style" w:hAnsi="Bookman Old Style"/>
        </w:rPr>
        <w:tab/>
      </w:r>
      <w:r w:rsidRPr="00AE4070">
        <w:rPr>
          <w:rFonts w:ascii="Bookman Old Style" w:hAnsi="Bookman Old Style"/>
          <w:b/>
          <w:bCs/>
        </w:rPr>
        <w:t>Indemnitees</w:t>
      </w:r>
      <w:r w:rsidR="0070013A" w:rsidRPr="00AE4070">
        <w:rPr>
          <w:rFonts w:ascii="Bookman Old Style" w:hAnsi="Bookman Old Style"/>
          <w:b/>
          <w:bCs/>
        </w:rPr>
        <w:t xml:space="preserve"> [and Servicer]</w:t>
      </w:r>
      <w:r w:rsidRPr="00AE4070">
        <w:rPr>
          <w:rFonts w:ascii="Bookman Old Style" w:hAnsi="Bookman Old Style"/>
          <w:b/>
          <w:bCs/>
        </w:rPr>
        <w:t xml:space="preserve">:  </w:t>
      </w:r>
      <w:r w:rsidRPr="00AE4070">
        <w:rPr>
          <w:rFonts w:ascii="Bookman Old Style" w:hAnsi="Bookman Old Style"/>
        </w:rPr>
        <w:t>the [Indemnitees] [and [Tax Indemnitees]]</w:t>
      </w:r>
      <w:r w:rsidR="0070013A" w:rsidRPr="00AE4070">
        <w:rPr>
          <w:rFonts w:ascii="Bookman Old Style" w:hAnsi="Bookman Old Style"/>
        </w:rPr>
        <w:t xml:space="preserve"> [and Servicer]</w:t>
      </w:r>
      <w:r w:rsidRPr="00AE4070">
        <w:rPr>
          <w:rFonts w:ascii="Bookman Old Style" w:hAnsi="Bookman Old Style"/>
        </w:rPr>
        <w:t xml:space="preserve"> shall be updated in accordance with schedule [  </w:t>
      </w:r>
      <w:proofErr w:type="gramStart"/>
      <w:r w:rsidRPr="00AE4070">
        <w:rPr>
          <w:rFonts w:ascii="Bookman Old Style" w:hAnsi="Bookman Old Style"/>
        </w:rPr>
        <w:t xml:space="preserve">  ]</w:t>
      </w:r>
      <w:proofErr w:type="gramEnd"/>
      <w:r w:rsidRPr="00AE4070">
        <w:rPr>
          <w:rFonts w:ascii="Bookman Old Style" w:hAnsi="Bookman Old Style"/>
        </w:rPr>
        <w:t xml:space="preserve"> of the </w:t>
      </w:r>
      <w:r w:rsidR="003431CB" w:rsidRPr="00AE4070">
        <w:rPr>
          <w:rFonts w:ascii="Bookman Old Style" w:hAnsi="Bookman Old Style"/>
        </w:rPr>
        <w:t xml:space="preserve">relevant </w:t>
      </w:r>
      <w:r w:rsidRPr="00AE4070">
        <w:rPr>
          <w:rFonts w:ascii="Bookman Old Style" w:hAnsi="Bookman Old Style"/>
        </w:rPr>
        <w:t>Transfer Agreement</w:t>
      </w:r>
      <w:r w:rsidR="003431CB" w:rsidRPr="00AE4070">
        <w:rPr>
          <w:rFonts w:ascii="Bookman Old Style" w:hAnsi="Bookman Old Style"/>
        </w:rPr>
        <w:t xml:space="preserve"> (the “</w:t>
      </w:r>
      <w:r w:rsidR="003431CB" w:rsidRPr="00AE4070">
        <w:rPr>
          <w:rFonts w:ascii="Bookman Old Style" w:hAnsi="Bookman Old Style"/>
          <w:b/>
          <w:bCs/>
        </w:rPr>
        <w:t>Transfer Details Schedule</w:t>
      </w:r>
      <w:r w:rsidR="003431CB" w:rsidRPr="00AE4070">
        <w:rPr>
          <w:rFonts w:ascii="Bookman Old Style" w:hAnsi="Bookman Old Style"/>
        </w:rPr>
        <w:t>”)</w:t>
      </w:r>
      <w:r w:rsidRPr="00AE4070">
        <w:rPr>
          <w:rFonts w:ascii="Bookman Old Style" w:hAnsi="Bookman Old Style"/>
        </w:rPr>
        <w:t>;</w:t>
      </w:r>
      <w:r w:rsidRPr="00AE4070">
        <w:rPr>
          <w:rStyle w:val="FootnoteReference"/>
          <w:rFonts w:ascii="Bookman Old Style" w:hAnsi="Bookman Old Style"/>
        </w:rPr>
        <w:footnoteReference w:id="4"/>
      </w:r>
    </w:p>
    <w:p w14:paraId="2AE61497" w14:textId="176A564B" w:rsidR="003431CB" w:rsidRPr="00AE4070" w:rsidRDefault="003431CB" w:rsidP="00095DC2">
      <w:pPr>
        <w:pStyle w:val="BodyText"/>
        <w:ind w:left="1560" w:hanging="840"/>
        <w:rPr>
          <w:rFonts w:ascii="Bookman Old Style" w:hAnsi="Bookman Old Style"/>
        </w:rPr>
      </w:pPr>
      <w:r w:rsidRPr="00AE4070">
        <w:rPr>
          <w:rFonts w:ascii="Bookman Old Style" w:hAnsi="Bookman Old Style"/>
        </w:rPr>
        <w:lastRenderedPageBreak/>
        <w:t>(ii)</w:t>
      </w:r>
      <w:r w:rsidRPr="00AE4070">
        <w:rPr>
          <w:rFonts w:ascii="Bookman Old Style" w:hAnsi="Bookman Old Style"/>
        </w:rPr>
        <w:tab/>
      </w:r>
      <w:r w:rsidRPr="00AE4070">
        <w:rPr>
          <w:rFonts w:ascii="Bookman Old Style" w:hAnsi="Bookman Old Style"/>
          <w:b/>
          <w:bCs/>
        </w:rPr>
        <w:t xml:space="preserve">Payment account:  </w:t>
      </w:r>
      <w:r w:rsidRPr="00AE4070">
        <w:rPr>
          <w:rFonts w:ascii="Bookman Old Style" w:hAnsi="Bookman Old Style"/>
        </w:rPr>
        <w:t>the Lessee shall pay all amounts due and payable to or for the benefit of the Lessor under this Agreement to the new payment account specified in the relevant Transfer Details Schedule, or, if such Transfer Details Schedule indicates that there is no new account into which such amounts should be paid, it shall continue to pay all amounts due and payable to the Lessor into the existing payment account</w:t>
      </w:r>
      <w:r w:rsidR="008B3F15" w:rsidRPr="00AE4070">
        <w:rPr>
          <w:rFonts w:ascii="Bookman Old Style" w:hAnsi="Bookman Old Style"/>
        </w:rPr>
        <w:t xml:space="preserve"> </w:t>
      </w:r>
      <w:r w:rsidR="008B3F15" w:rsidRPr="00AE4070">
        <w:rPr>
          <w:rStyle w:val="FootnoteReference"/>
          <w:rFonts w:ascii="Bookman Old Style" w:hAnsi="Bookman Old Style"/>
        </w:rPr>
        <w:footnoteReference w:id="5"/>
      </w:r>
      <w:r w:rsidRPr="00AE4070">
        <w:rPr>
          <w:rFonts w:ascii="Bookman Old Style" w:hAnsi="Bookman Old Style"/>
        </w:rPr>
        <w:t>;</w:t>
      </w:r>
    </w:p>
    <w:p w14:paraId="6C824CFA" w14:textId="657D2D4C" w:rsidR="003431CB" w:rsidRPr="007A7C0B" w:rsidRDefault="003431CB" w:rsidP="00095DC2">
      <w:pPr>
        <w:pStyle w:val="BodyText"/>
        <w:ind w:left="1560" w:hanging="840"/>
        <w:rPr>
          <w:rFonts w:ascii="Bookman Old Style" w:hAnsi="Bookman Old Style"/>
        </w:rPr>
      </w:pPr>
      <w:r w:rsidRPr="00AE4070">
        <w:rPr>
          <w:rFonts w:ascii="Bookman Old Style" w:hAnsi="Bookman Old Style"/>
        </w:rPr>
        <w:t>(iii)</w:t>
      </w:r>
      <w:r w:rsidRPr="00AE4070">
        <w:rPr>
          <w:rFonts w:ascii="Bookman Old Style" w:hAnsi="Bookman Old Style"/>
        </w:rPr>
        <w:tab/>
      </w:r>
      <w:r w:rsidRPr="00AE4070">
        <w:rPr>
          <w:rFonts w:ascii="Bookman Old Style" w:hAnsi="Bookman Old Style"/>
          <w:b/>
          <w:bCs/>
        </w:rPr>
        <w:t xml:space="preserve">Insurances:  </w:t>
      </w:r>
      <w:r w:rsidRPr="00AE4070">
        <w:rPr>
          <w:rFonts w:ascii="Bookman Old Style" w:hAnsi="Bookman Old Style"/>
        </w:rPr>
        <w:t xml:space="preserve">the </w:t>
      </w:r>
      <w:r w:rsidR="002D06E3" w:rsidRPr="00AE4070">
        <w:rPr>
          <w:rFonts w:ascii="Bookman Old Style" w:hAnsi="Bookman Old Style"/>
        </w:rPr>
        <w:t>[</w:t>
      </w:r>
      <w:r w:rsidRPr="00AE4070">
        <w:rPr>
          <w:rFonts w:ascii="Bookman Old Style" w:hAnsi="Bookman Old Style"/>
        </w:rPr>
        <w:t>additional insureds and the loss payee</w:t>
      </w:r>
      <w:r w:rsidR="002D06E3" w:rsidRPr="00AE4070">
        <w:rPr>
          <w:rFonts w:ascii="Bookman Old Style" w:hAnsi="Bookman Old Style"/>
        </w:rPr>
        <w:t>]</w:t>
      </w:r>
      <w:r w:rsidRPr="00AE4070">
        <w:rPr>
          <w:rFonts w:ascii="Bookman Old Style" w:hAnsi="Bookman Old Style"/>
        </w:rPr>
        <w:t xml:space="preserve"> in respect of the [Insurances and Rein</w:t>
      </w:r>
      <w:r w:rsidR="002D06E3" w:rsidRPr="00AE4070">
        <w:rPr>
          <w:rFonts w:ascii="Bookman Old Style" w:hAnsi="Bookman Old Style"/>
        </w:rPr>
        <w:t>s</w:t>
      </w:r>
      <w:r w:rsidRPr="00AE4070">
        <w:rPr>
          <w:rFonts w:ascii="Bookman Old Style" w:hAnsi="Bookman Old Style"/>
        </w:rPr>
        <w:t>urances] will be updated in accordance with the Transfer Details Schedule</w:t>
      </w:r>
      <w:r w:rsidR="0070013A" w:rsidRPr="00AE4070">
        <w:rPr>
          <w:rFonts w:ascii="Bookman Old Style" w:hAnsi="Bookman Old Style"/>
        </w:rPr>
        <w:t>.</w:t>
      </w:r>
      <w:r w:rsidR="002D06E3" w:rsidRPr="00AE4070">
        <w:rPr>
          <w:rStyle w:val="FootnoteReference"/>
          <w:rFonts w:ascii="Bookman Old Style" w:hAnsi="Bookman Old Style"/>
        </w:rPr>
        <w:footnoteReference w:id="6"/>
      </w:r>
    </w:p>
    <w:sectPr w:rsidR="003431CB" w:rsidRPr="007A7C0B" w:rsidSect="00113DC5">
      <w:headerReference w:type="default" r:id="rId9"/>
      <w:footerReference w:type="even" r:id="rId10"/>
      <w:footerReference w:type="default" r:id="rId11"/>
      <w:headerReference w:type="first" r:id="rId12"/>
      <w:footerReference w:type="first" r:id="rId13"/>
      <w:pgSz w:w="11909" w:h="16834" w:code="9"/>
      <w:pgMar w:top="1525" w:right="1253" w:bottom="1418" w:left="1525" w:header="709"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63357" w14:textId="77777777" w:rsidR="00055B4B" w:rsidRDefault="00055B4B">
      <w:r>
        <w:separator/>
      </w:r>
    </w:p>
  </w:endnote>
  <w:endnote w:type="continuationSeparator" w:id="0">
    <w:p w14:paraId="7ABAF0CB" w14:textId="77777777" w:rsidR="00055B4B" w:rsidRDefault="0005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9804493"/>
      <w:docPartObj>
        <w:docPartGallery w:val="Page Numbers (Bottom of Page)"/>
        <w:docPartUnique/>
      </w:docPartObj>
    </w:sdtPr>
    <w:sdtContent>
      <w:p w14:paraId="5E46BEE0" w14:textId="63BE78F5" w:rsidR="0031250E" w:rsidRDefault="0031250E" w:rsidP="007678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A716E8" w14:textId="77777777" w:rsidR="000A7104" w:rsidRDefault="000A7104" w:rsidP="003125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7839525"/>
      <w:docPartObj>
        <w:docPartGallery w:val="Page Numbers (Bottom of Page)"/>
        <w:docPartUnique/>
      </w:docPartObj>
    </w:sdtPr>
    <w:sdtEndPr>
      <w:rPr>
        <w:rStyle w:val="PageNumber"/>
        <w:rFonts w:ascii="Bookman Old Style" w:hAnsi="Bookman Old Style"/>
        <w:sz w:val="20"/>
        <w:szCs w:val="20"/>
      </w:rPr>
    </w:sdtEndPr>
    <w:sdtContent>
      <w:p w14:paraId="5FE9E517" w14:textId="1BDD62B6" w:rsidR="0031250E" w:rsidRPr="0031250E" w:rsidRDefault="0031250E" w:rsidP="007678B2">
        <w:pPr>
          <w:pStyle w:val="Footer"/>
          <w:framePr w:wrap="none" w:vAnchor="text" w:hAnchor="margin" w:xAlign="right" w:y="1"/>
          <w:rPr>
            <w:rStyle w:val="PageNumber"/>
            <w:rFonts w:ascii="Bookman Old Style" w:hAnsi="Bookman Old Style"/>
            <w:sz w:val="20"/>
            <w:szCs w:val="20"/>
          </w:rPr>
        </w:pPr>
        <w:r w:rsidRPr="0031250E">
          <w:rPr>
            <w:rStyle w:val="PageNumber"/>
            <w:rFonts w:ascii="Bookman Old Style" w:hAnsi="Bookman Old Style"/>
            <w:sz w:val="20"/>
            <w:szCs w:val="20"/>
          </w:rPr>
          <w:fldChar w:fldCharType="begin"/>
        </w:r>
        <w:r w:rsidRPr="0031250E">
          <w:rPr>
            <w:rStyle w:val="PageNumber"/>
            <w:rFonts w:ascii="Bookman Old Style" w:hAnsi="Bookman Old Style"/>
            <w:sz w:val="20"/>
            <w:szCs w:val="20"/>
          </w:rPr>
          <w:instrText xml:space="preserve"> PAGE </w:instrText>
        </w:r>
        <w:r w:rsidRPr="0031250E">
          <w:rPr>
            <w:rStyle w:val="PageNumber"/>
            <w:rFonts w:ascii="Bookman Old Style" w:hAnsi="Bookman Old Style"/>
            <w:sz w:val="20"/>
            <w:szCs w:val="20"/>
          </w:rPr>
          <w:fldChar w:fldCharType="separate"/>
        </w:r>
        <w:r w:rsidRPr="0031250E">
          <w:rPr>
            <w:rStyle w:val="PageNumber"/>
            <w:rFonts w:ascii="Bookman Old Style" w:hAnsi="Bookman Old Style"/>
            <w:noProof/>
            <w:sz w:val="20"/>
            <w:szCs w:val="20"/>
          </w:rPr>
          <w:t>2</w:t>
        </w:r>
        <w:r w:rsidRPr="0031250E">
          <w:rPr>
            <w:rStyle w:val="PageNumber"/>
            <w:rFonts w:ascii="Bookman Old Style" w:hAnsi="Bookman Old Style"/>
            <w:sz w:val="20"/>
            <w:szCs w:val="20"/>
          </w:rPr>
          <w:fldChar w:fldCharType="end"/>
        </w:r>
      </w:p>
    </w:sdtContent>
  </w:sdt>
  <w:p w14:paraId="06956CF5" w14:textId="71321AC7" w:rsidR="006C2186" w:rsidRPr="0031250E" w:rsidRDefault="006C2186" w:rsidP="0031250E">
    <w:pPr>
      <w:pStyle w:val="Footer"/>
      <w:tabs>
        <w:tab w:val="clear" w:pos="4153"/>
        <w:tab w:val="clear" w:pos="8306"/>
        <w:tab w:val="center" w:pos="4536"/>
        <w:tab w:val="right" w:pos="9072"/>
      </w:tabs>
      <w:ind w:right="360"/>
      <w:jc w:val="left"/>
      <w:rPr>
        <w:rFonts w:ascii="Bookman Old Style" w:hAnsi="Bookman Old Style"/>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7E374" w14:textId="77777777" w:rsidR="00C05128" w:rsidRDefault="00C05128" w:rsidP="00C05128">
    <w:pPr>
      <w:pStyle w:val="Footer"/>
      <w:jc w:val="center"/>
      <w:rPr>
        <w:b/>
      </w:rPr>
    </w:pPr>
  </w:p>
  <w:sdt>
    <w:sdtPr>
      <w:alias w:val="Outline Content"/>
      <w:tag w:val="BA14B6D55DA34F88A6619692BE4C7D32"/>
      <w:id w:val="-337618075"/>
      <w:placeholder>
        <w:docPart w:val="867D2409C9434E06AD5665F8149513EE"/>
      </w:placeholder>
      <w:showingPlcHdr/>
    </w:sdtPr>
    <w:sdtContent>
      <w:p w14:paraId="150D9277" w14:textId="701593CE" w:rsidR="005954AE" w:rsidRPr="000310A9" w:rsidRDefault="00000000" w:rsidP="005954AE">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53BAA" w14:textId="77777777" w:rsidR="00055B4B" w:rsidRDefault="00055B4B">
      <w:r>
        <w:separator/>
      </w:r>
    </w:p>
  </w:footnote>
  <w:footnote w:type="continuationSeparator" w:id="0">
    <w:p w14:paraId="69050A86" w14:textId="77777777" w:rsidR="00055B4B" w:rsidRDefault="00055B4B">
      <w:r>
        <w:continuationSeparator/>
      </w:r>
    </w:p>
  </w:footnote>
  <w:footnote w:id="1">
    <w:p w14:paraId="2AF24225" w14:textId="18B1F872" w:rsidR="00785EBB" w:rsidRPr="00785EBB" w:rsidRDefault="00785EBB">
      <w:pPr>
        <w:pStyle w:val="FootnoteText"/>
        <w:rPr>
          <w:rFonts w:ascii="Bookman Old Style" w:hAnsi="Bookman Old Style"/>
          <w:sz w:val="16"/>
          <w:szCs w:val="16"/>
        </w:rPr>
      </w:pPr>
      <w:r>
        <w:rPr>
          <w:rStyle w:val="FootnoteReference"/>
        </w:rPr>
        <w:footnoteRef/>
      </w:r>
      <w:r>
        <w:t xml:space="preserve"> </w:t>
      </w:r>
      <w:r w:rsidRPr="00785EBB">
        <w:rPr>
          <w:rFonts w:ascii="Bookman Old Style" w:hAnsi="Bookman Old Style"/>
          <w:sz w:val="16"/>
          <w:szCs w:val="16"/>
        </w:rPr>
        <w:t>A definition will need to be included in the definitions section of the Transfer Agreement as follows</w:t>
      </w:r>
      <w:proofErr w:type="gramStart"/>
      <w:r w:rsidRPr="00785EBB">
        <w:rPr>
          <w:rFonts w:ascii="Bookman Old Style" w:hAnsi="Bookman Old Style"/>
          <w:sz w:val="16"/>
          <w:szCs w:val="16"/>
        </w:rPr>
        <w:t xml:space="preserve">:  </w:t>
      </w:r>
      <w:r w:rsidR="00293231">
        <w:rPr>
          <w:rFonts w:ascii="Bookman Old Style" w:hAnsi="Bookman Old Style"/>
          <w:sz w:val="16"/>
          <w:szCs w:val="16"/>
        </w:rPr>
        <w:t>“</w:t>
      </w:r>
      <w:proofErr w:type="gramEnd"/>
      <w:r w:rsidRPr="00785EBB">
        <w:rPr>
          <w:rFonts w:ascii="Bookman Old Style" w:hAnsi="Bookman Old Style"/>
          <w:sz w:val="16"/>
          <w:szCs w:val="16"/>
        </w:rPr>
        <w:t>2024 Lease Transfer Principles” means the lease transfer principles as published on [</w:t>
      </w:r>
      <w:r w:rsidRPr="00785EBB">
        <w:rPr>
          <w:rFonts w:ascii="Bookman Old Style" w:hAnsi="Bookman Old Style"/>
          <w:i/>
          <w:iCs/>
          <w:sz w:val="16"/>
          <w:szCs w:val="16"/>
        </w:rPr>
        <w:t>date</w:t>
      </w:r>
      <w:r w:rsidRPr="00785EBB">
        <w:rPr>
          <w:rFonts w:ascii="Bookman Old Style" w:hAnsi="Bookman Old Style"/>
          <w:sz w:val="16"/>
          <w:szCs w:val="16"/>
        </w:rPr>
        <w:t>] on [</w:t>
      </w:r>
      <w:r w:rsidRPr="00785EBB">
        <w:rPr>
          <w:rFonts w:ascii="Bookman Old Style" w:hAnsi="Bookman Old Style"/>
          <w:i/>
          <w:iCs/>
          <w:sz w:val="16"/>
          <w:szCs w:val="16"/>
        </w:rPr>
        <w:t>place of publication</w:t>
      </w:r>
      <w:r w:rsidRPr="00785EBB">
        <w:rPr>
          <w:rFonts w:ascii="Bookman Old Style" w:hAnsi="Bookman Old Style"/>
          <w:sz w:val="16"/>
          <w:szCs w:val="16"/>
        </w:rPr>
        <w:t>].</w:t>
      </w:r>
    </w:p>
  </w:footnote>
  <w:footnote w:id="2">
    <w:p w14:paraId="7F1244C0" w14:textId="68F5D627" w:rsidR="00643CAC" w:rsidRPr="007A7C0B" w:rsidRDefault="00643CAC">
      <w:pPr>
        <w:pStyle w:val="FootnoteText"/>
        <w:rPr>
          <w:rFonts w:ascii="Bookman Old Style" w:hAnsi="Bookman Old Style"/>
          <w:sz w:val="16"/>
          <w:szCs w:val="16"/>
        </w:rPr>
      </w:pPr>
      <w:r w:rsidRPr="007A7C0B">
        <w:rPr>
          <w:rStyle w:val="FootnoteReference"/>
          <w:rFonts w:ascii="Bookman Old Style" w:hAnsi="Bookman Old Style"/>
          <w:sz w:val="16"/>
          <w:szCs w:val="16"/>
        </w:rPr>
        <w:footnoteRef/>
      </w:r>
      <w:r w:rsidRPr="007A7C0B">
        <w:rPr>
          <w:rFonts w:ascii="Bookman Old Style" w:hAnsi="Bookman Old Style"/>
          <w:sz w:val="16"/>
          <w:szCs w:val="16"/>
        </w:rPr>
        <w:t xml:space="preserve"> Other conditions as may be set out in a lessor’s standard form lease agreement to be included as relevant, such as quiet enjoyment, net worth</w:t>
      </w:r>
      <w:r w:rsidR="0070013A" w:rsidRPr="007A7C0B">
        <w:rPr>
          <w:rFonts w:ascii="Bookman Old Style" w:hAnsi="Bookman Old Style"/>
          <w:sz w:val="16"/>
          <w:szCs w:val="16"/>
        </w:rPr>
        <w:t>, assumption of obligations, competitors</w:t>
      </w:r>
      <w:r w:rsidRPr="007A7C0B">
        <w:rPr>
          <w:rFonts w:ascii="Bookman Old Style" w:hAnsi="Bookman Old Style"/>
          <w:sz w:val="16"/>
          <w:szCs w:val="16"/>
        </w:rPr>
        <w:t xml:space="preserve"> etc.</w:t>
      </w:r>
    </w:p>
  </w:footnote>
  <w:footnote w:id="3">
    <w:p w14:paraId="0B2EB9CA" w14:textId="480A5442" w:rsidR="00293231" w:rsidRPr="00293231" w:rsidRDefault="00293231">
      <w:pPr>
        <w:pStyle w:val="FootnoteText"/>
        <w:rPr>
          <w:rFonts w:ascii="Bookman Old Style" w:hAnsi="Bookman Old Style"/>
          <w:sz w:val="16"/>
          <w:szCs w:val="16"/>
        </w:rPr>
      </w:pPr>
      <w:r w:rsidRPr="00293231">
        <w:rPr>
          <w:rStyle w:val="FootnoteReference"/>
          <w:rFonts w:ascii="Bookman Old Style" w:hAnsi="Bookman Old Style"/>
          <w:sz w:val="16"/>
          <w:szCs w:val="16"/>
        </w:rPr>
        <w:footnoteRef/>
      </w:r>
      <w:r w:rsidRPr="00293231">
        <w:rPr>
          <w:rFonts w:ascii="Bookman Old Style" w:hAnsi="Bookman Old Style"/>
          <w:sz w:val="16"/>
          <w:szCs w:val="16"/>
        </w:rPr>
        <w:t xml:space="preserve"> If a transfer fee is to be charged, this should be set out in this clause as well, in line with the 2024 Lease Transfer Principles.</w:t>
      </w:r>
    </w:p>
  </w:footnote>
  <w:footnote w:id="4">
    <w:p w14:paraId="6A974041" w14:textId="40B91513" w:rsidR="00095DC2" w:rsidRDefault="00095DC2">
      <w:pPr>
        <w:pStyle w:val="FootnoteText"/>
      </w:pPr>
      <w:r w:rsidRPr="007A7C0B">
        <w:rPr>
          <w:rStyle w:val="FootnoteReference"/>
          <w:rFonts w:ascii="Bookman Old Style" w:hAnsi="Bookman Old Style"/>
          <w:sz w:val="16"/>
          <w:szCs w:val="16"/>
        </w:rPr>
        <w:footnoteRef/>
      </w:r>
      <w:r w:rsidRPr="007A7C0B">
        <w:rPr>
          <w:rFonts w:ascii="Bookman Old Style" w:hAnsi="Bookman Old Style"/>
          <w:sz w:val="16"/>
          <w:szCs w:val="16"/>
        </w:rPr>
        <w:t xml:space="preserve"> The </w:t>
      </w:r>
      <w:r w:rsidR="00C83FD2">
        <w:rPr>
          <w:rFonts w:ascii="Bookman Old Style" w:hAnsi="Bookman Old Style"/>
          <w:sz w:val="16"/>
          <w:szCs w:val="16"/>
        </w:rPr>
        <w:t>T</w:t>
      </w:r>
      <w:r w:rsidR="003431CB" w:rsidRPr="007A7C0B">
        <w:rPr>
          <w:rFonts w:ascii="Bookman Old Style" w:hAnsi="Bookman Old Style"/>
          <w:sz w:val="16"/>
          <w:szCs w:val="16"/>
        </w:rPr>
        <w:t xml:space="preserve">ransfer </w:t>
      </w:r>
      <w:r w:rsidR="00C83FD2">
        <w:rPr>
          <w:rFonts w:ascii="Bookman Old Style" w:hAnsi="Bookman Old Style"/>
          <w:sz w:val="16"/>
          <w:szCs w:val="16"/>
        </w:rPr>
        <w:t>A</w:t>
      </w:r>
      <w:r w:rsidR="003431CB" w:rsidRPr="007A7C0B">
        <w:rPr>
          <w:rFonts w:ascii="Bookman Old Style" w:hAnsi="Bookman Old Style"/>
          <w:sz w:val="16"/>
          <w:szCs w:val="16"/>
        </w:rPr>
        <w:t>greement will contain a schedule setting out the mechanical details that are amended in the lease agreement upon the occurrence of the effective time of the transfer</w:t>
      </w:r>
      <w:r w:rsidR="0070013A" w:rsidRPr="007A7C0B">
        <w:rPr>
          <w:rFonts w:ascii="Bookman Old Style" w:hAnsi="Bookman Old Style"/>
          <w:sz w:val="16"/>
          <w:szCs w:val="16"/>
        </w:rPr>
        <w:t>, including new party names and addresses, payment details, notice details, indemnitee details, insurance details, process agent details and requirements for nameplate changes</w:t>
      </w:r>
      <w:r w:rsidR="003431CB" w:rsidRPr="007A7C0B">
        <w:rPr>
          <w:rFonts w:ascii="Bookman Old Style" w:hAnsi="Bookman Old Style"/>
          <w:sz w:val="16"/>
          <w:szCs w:val="16"/>
        </w:rPr>
        <w:t xml:space="preserve">.  The </w:t>
      </w:r>
      <w:r w:rsidR="00C83FD2">
        <w:rPr>
          <w:rFonts w:ascii="Bookman Old Style" w:hAnsi="Bookman Old Style"/>
          <w:sz w:val="16"/>
          <w:szCs w:val="16"/>
        </w:rPr>
        <w:t>T</w:t>
      </w:r>
      <w:r w:rsidR="003431CB" w:rsidRPr="007A7C0B">
        <w:rPr>
          <w:rFonts w:ascii="Bookman Old Style" w:hAnsi="Bookman Old Style"/>
          <w:sz w:val="16"/>
          <w:szCs w:val="16"/>
        </w:rPr>
        <w:t xml:space="preserve">ransfer </w:t>
      </w:r>
      <w:r w:rsidR="00C83FD2">
        <w:rPr>
          <w:rFonts w:ascii="Bookman Old Style" w:hAnsi="Bookman Old Style"/>
          <w:sz w:val="16"/>
          <w:szCs w:val="16"/>
        </w:rPr>
        <w:t>A</w:t>
      </w:r>
      <w:r w:rsidR="003431CB" w:rsidRPr="007A7C0B">
        <w:rPr>
          <w:rFonts w:ascii="Bookman Old Style" w:hAnsi="Bookman Old Style"/>
          <w:sz w:val="16"/>
          <w:szCs w:val="16"/>
        </w:rPr>
        <w:t>greement will also contain the operative provisions required to make such amendments at the effective time.</w:t>
      </w:r>
    </w:p>
  </w:footnote>
  <w:footnote w:id="5">
    <w:p w14:paraId="4E7D9B50" w14:textId="29258CBC" w:rsidR="008B3F15" w:rsidRPr="007A7C0B" w:rsidRDefault="008B3F15">
      <w:pPr>
        <w:pStyle w:val="FootnoteText"/>
        <w:rPr>
          <w:rFonts w:ascii="Bookman Old Style" w:hAnsi="Bookman Old Style"/>
          <w:sz w:val="16"/>
          <w:szCs w:val="16"/>
        </w:rPr>
      </w:pPr>
      <w:r w:rsidRPr="007A7C0B">
        <w:rPr>
          <w:rStyle w:val="FootnoteReference"/>
          <w:rFonts w:ascii="Bookman Old Style" w:hAnsi="Bookman Old Style"/>
          <w:sz w:val="16"/>
          <w:szCs w:val="16"/>
        </w:rPr>
        <w:footnoteRef/>
      </w:r>
      <w:r w:rsidRPr="007A7C0B">
        <w:rPr>
          <w:rFonts w:ascii="Bookman Old Style" w:hAnsi="Bookman Old Style"/>
          <w:sz w:val="16"/>
          <w:szCs w:val="16"/>
        </w:rPr>
        <w:t xml:space="preserve"> Transfer Agreement should contain “wrong pockets” wording such that if there is a payment due on or around the effective time and the lessee has already implemented payment instructions, the outgoing lessor holds the payment on trust and will pay over to new lessor, without liability for lessee.</w:t>
      </w:r>
    </w:p>
  </w:footnote>
  <w:footnote w:id="6">
    <w:p w14:paraId="7413265D" w14:textId="45359A72" w:rsidR="002D06E3" w:rsidRDefault="002D06E3">
      <w:pPr>
        <w:pStyle w:val="FootnoteText"/>
      </w:pPr>
      <w:r w:rsidRPr="007A7C0B">
        <w:rPr>
          <w:rStyle w:val="FootnoteReference"/>
          <w:rFonts w:ascii="Bookman Old Style" w:hAnsi="Bookman Old Style"/>
          <w:sz w:val="16"/>
          <w:szCs w:val="16"/>
        </w:rPr>
        <w:footnoteRef/>
      </w:r>
      <w:r w:rsidRPr="007A7C0B">
        <w:rPr>
          <w:rFonts w:ascii="Bookman Old Style" w:hAnsi="Bookman Old Style"/>
          <w:sz w:val="16"/>
          <w:szCs w:val="16"/>
        </w:rPr>
        <w:t xml:space="preserve"> The agreement of, and provision of, the new insurance certificates themselves will be dealt with in the </w:t>
      </w:r>
      <w:proofErr w:type="gramStart"/>
      <w:r w:rsidRPr="007A7C0B">
        <w:rPr>
          <w:rFonts w:ascii="Bookman Old Style" w:hAnsi="Bookman Old Style"/>
          <w:sz w:val="16"/>
          <w:szCs w:val="16"/>
        </w:rPr>
        <w:t>conditions</w:t>
      </w:r>
      <w:proofErr w:type="gramEnd"/>
      <w:r w:rsidRPr="007A7C0B">
        <w:rPr>
          <w:rFonts w:ascii="Bookman Old Style" w:hAnsi="Bookman Old Style"/>
          <w:sz w:val="16"/>
          <w:szCs w:val="16"/>
        </w:rPr>
        <w:t xml:space="preserve"> precedent to the Transfer Agreement.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9262" w14:textId="3DF1CEAE" w:rsidR="00376AF3" w:rsidRPr="004E61F2" w:rsidRDefault="00376AF3" w:rsidP="004E61F2">
    <w:pPr>
      <w:pStyle w:val="Header"/>
      <w:jc w:val="right"/>
      <w:rPr>
        <w:b/>
        <w:sz w:val="18"/>
        <w:szCs w:val="18"/>
      </w:rPr>
    </w:pPr>
  </w:p>
  <w:sdt>
    <w:sdtPr>
      <w:rPr>
        <w:b/>
        <w:sz w:val="18"/>
        <w:szCs w:val="18"/>
      </w:rPr>
      <w:alias w:val="Outline Content"/>
      <w:tag w:val="4B8DB511029247599D72195125A20120"/>
      <w:id w:val="1595976948"/>
      <w:placeholder>
        <w:docPart w:val="ECDCCBCA431E41898C42DB8685C0F89F"/>
      </w:placeholder>
      <w:showingPlcHdr/>
    </w:sdtPr>
    <w:sdtContent>
      <w:p w14:paraId="1EAA7168" w14:textId="77777777" w:rsidR="00376AF3" w:rsidRPr="004E61F2" w:rsidRDefault="00000000" w:rsidP="004E61F2">
        <w:pPr>
          <w:pStyle w:val="Header"/>
          <w:jc w:val="right"/>
          <w:rPr>
            <w:b/>
            <w:sz w:val="18"/>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3017" w14:textId="1468FE53" w:rsidR="00376AF3" w:rsidRPr="004E61F2" w:rsidRDefault="00376AF3" w:rsidP="004E61F2">
    <w:pPr>
      <w:pStyle w:val="Header"/>
      <w:jc w:val="right"/>
      <w:rPr>
        <w:b/>
        <w:sz w:val="18"/>
        <w:szCs w:val="18"/>
      </w:rPr>
    </w:pPr>
  </w:p>
  <w:sdt>
    <w:sdtPr>
      <w:rPr>
        <w:b/>
        <w:sz w:val="18"/>
        <w:szCs w:val="18"/>
      </w:rPr>
      <w:alias w:val="Outline Content"/>
      <w:tag w:val="4B8DB511029247599D72195125A20120"/>
      <w:id w:val="-1683823802"/>
      <w:placeholder>
        <w:docPart w:val="4AF439D14376418FA5FA8382D392A5C6"/>
      </w:placeholder>
      <w:showingPlcHdr/>
    </w:sdtPr>
    <w:sdtContent>
      <w:p w14:paraId="457A4E20" w14:textId="77777777" w:rsidR="00376AF3" w:rsidRPr="004E61F2" w:rsidRDefault="00000000" w:rsidP="004E61F2">
        <w:pPr>
          <w:pStyle w:val="Header"/>
          <w:jc w:val="right"/>
          <w:rPr>
            <w:b/>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DD628F4"/>
    <w:lvl w:ilvl="0">
      <w:start w:val="1"/>
      <w:numFmt w:val="decimal"/>
      <w:pStyle w:val="ListNumber"/>
      <w:lvlText w:val="%1."/>
      <w:lvlJc w:val="left"/>
      <w:pPr>
        <w:tabs>
          <w:tab w:val="num" w:pos="360"/>
        </w:tabs>
        <w:ind w:left="360" w:hanging="360"/>
      </w:pPr>
    </w:lvl>
  </w:abstractNum>
  <w:abstractNum w:abstractNumId="1" w15:restartNumberingAfterBreak="0">
    <w:nsid w:val="02080ADD"/>
    <w:multiLevelType w:val="multilevel"/>
    <w:tmpl w:val="AEB8529A"/>
    <w:name w:val="Main Numbering"/>
    <w:styleLink w:val="MainNumbering"/>
    <w:lvl w:ilvl="0">
      <w:start w:val="1"/>
      <w:numFmt w:val="decimal"/>
      <w:pStyle w:val="Level1Heading"/>
      <w:lvlText w:val="%1"/>
      <w:lvlJc w:val="left"/>
      <w:pPr>
        <w:tabs>
          <w:tab w:val="num" w:pos="709"/>
        </w:tabs>
        <w:ind w:left="709" w:hanging="709"/>
      </w:pPr>
      <w:rPr>
        <w:rFonts w:hint="default"/>
      </w:rPr>
    </w:lvl>
    <w:lvl w:ilvl="1">
      <w:start w:val="1"/>
      <w:numFmt w:val="decimal"/>
      <w:pStyle w:val="Level2Number"/>
      <w:lvlText w:val="%1.%2"/>
      <w:lvlJc w:val="left"/>
      <w:pPr>
        <w:tabs>
          <w:tab w:val="num" w:pos="709"/>
        </w:tabs>
        <w:ind w:left="709" w:hanging="709"/>
      </w:pPr>
      <w:rPr>
        <w:rFonts w:hint="default"/>
      </w:rPr>
    </w:lvl>
    <w:lvl w:ilvl="2">
      <w:start w:val="1"/>
      <w:numFmt w:val="lowerLetter"/>
      <w:pStyle w:val="Level3Number"/>
      <w:lvlText w:val="(%3)"/>
      <w:lvlJc w:val="left"/>
      <w:pPr>
        <w:tabs>
          <w:tab w:val="num" w:pos="709"/>
        </w:tabs>
        <w:ind w:left="709" w:hanging="709"/>
      </w:pPr>
      <w:rPr>
        <w:rFonts w:hint="default"/>
      </w:rPr>
    </w:lvl>
    <w:lvl w:ilvl="3">
      <w:start w:val="1"/>
      <w:numFmt w:val="lowerRoman"/>
      <w:pStyle w:val="Level4Number"/>
      <w:lvlText w:val="(%4)"/>
      <w:lvlJc w:val="left"/>
      <w:pPr>
        <w:tabs>
          <w:tab w:val="num" w:pos="1418"/>
        </w:tabs>
        <w:ind w:left="1418" w:hanging="709"/>
      </w:pPr>
      <w:rPr>
        <w:rFonts w:hint="default"/>
      </w:rPr>
    </w:lvl>
    <w:lvl w:ilvl="4">
      <w:start w:val="1"/>
      <w:numFmt w:val="upperLetter"/>
      <w:pStyle w:val="Level5Number"/>
      <w:lvlText w:val="(%5)"/>
      <w:lvlJc w:val="left"/>
      <w:pPr>
        <w:tabs>
          <w:tab w:val="num" w:pos="2126"/>
        </w:tabs>
        <w:ind w:left="2126" w:hanging="708"/>
      </w:pPr>
      <w:rPr>
        <w:rFonts w:hint="default"/>
      </w:rPr>
    </w:lvl>
    <w:lvl w:ilvl="5">
      <w:start w:val="1"/>
      <w:numFmt w:val="decimal"/>
      <w:pStyle w:val="Level6Number"/>
      <w:lvlText w:val="(%6)"/>
      <w:lvlJc w:val="left"/>
      <w:pPr>
        <w:tabs>
          <w:tab w:val="num" w:pos="2835"/>
        </w:tabs>
        <w:ind w:left="2835" w:hanging="709"/>
      </w:pPr>
      <w:rPr>
        <w:rFonts w:hint="default"/>
      </w:rPr>
    </w:lvl>
    <w:lvl w:ilvl="6">
      <w:start w:val="1"/>
      <w:numFmt w:val="none"/>
      <w:lvlRestart w:val="0"/>
      <w:suff w:val="nothing"/>
      <w:lvlText w:val=""/>
      <w:lvlJc w:val="left"/>
      <w:pPr>
        <w:ind w:left="2313" w:hanging="153"/>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171B27E4"/>
    <w:multiLevelType w:val="multilevel"/>
    <w:tmpl w:val="6CAEA626"/>
    <w:lvl w:ilvl="0">
      <w:start w:val="1"/>
      <w:numFmt w:val="decimal"/>
      <w:suff w:val="space"/>
      <w:lvlText w:val="Schedule %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lowerRoman"/>
      <w:lvlText w:val="(%5)"/>
      <w:lvlJc w:val="left"/>
      <w:pPr>
        <w:ind w:left="1440" w:hanging="720"/>
      </w:pPr>
      <w:rPr>
        <w:rFonts w:hint="default"/>
      </w:rPr>
    </w:lvl>
    <w:lvl w:ilvl="5">
      <w:start w:val="1"/>
      <w:numFmt w:val="upperLetter"/>
      <w:lvlText w:val="(%6)"/>
      <w:lvlJc w:val="left"/>
      <w:pPr>
        <w:ind w:left="2160" w:hanging="720"/>
      </w:pPr>
      <w:rPr>
        <w:rFonts w:hint="default"/>
      </w:rPr>
    </w:lvl>
    <w:lvl w:ilvl="6">
      <w:start w:val="1"/>
      <w:numFmt w:val="decimal"/>
      <w:lvlText w:val="(%7)"/>
      <w:lvlJc w:val="left"/>
      <w:pPr>
        <w:ind w:left="2880" w:hanging="72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26DC6DE6"/>
    <w:multiLevelType w:val="multilevel"/>
    <w:tmpl w:val="0ECCFB2E"/>
    <w:lvl w:ilvl="0">
      <w:start w:val="1"/>
      <w:numFmt w:val="decimal"/>
      <w:pStyle w:val="SectionNumbering"/>
      <w:suff w:val="nothing"/>
      <w:lvlText w:val="Section %1"/>
      <w:lvlJc w:val="left"/>
      <w:pPr>
        <w:ind w:left="0" w:firstLine="0"/>
      </w:pPr>
      <w:rPr>
        <w:rFonts w:hint="default"/>
        <w:b/>
        <w:i w:val="0"/>
        <w:u w:val="none"/>
      </w:rPr>
    </w:lvl>
    <w:lvl w:ilvl="1">
      <w:start w:val="1"/>
      <w:numFmt w:val="decimal"/>
      <w:lvlText w:val="%2"/>
      <w:lvlJc w:val="left"/>
      <w:pPr>
        <w:tabs>
          <w:tab w:val="num" w:pos="864"/>
        </w:tabs>
        <w:ind w:left="864" w:hanging="864"/>
      </w:pPr>
      <w:rPr>
        <w:rFonts w:hint="default"/>
        <w:b w:val="0"/>
        <w:i w:val="0"/>
        <w:u w:val="none"/>
      </w:rPr>
    </w:lvl>
    <w:lvl w:ilvl="2">
      <w:start w:val="1"/>
      <w:numFmt w:val="decimal"/>
      <w:lvlText w:val="%2.%3"/>
      <w:lvlJc w:val="left"/>
      <w:pPr>
        <w:tabs>
          <w:tab w:val="num" w:pos="864"/>
        </w:tabs>
        <w:ind w:left="864" w:hanging="864"/>
      </w:pPr>
      <w:rPr>
        <w:rFonts w:hint="default"/>
        <w:b w:val="0"/>
        <w:i w:val="0"/>
        <w:u w:val="none"/>
      </w:rPr>
    </w:lvl>
    <w:lvl w:ilvl="3">
      <w:start w:val="1"/>
      <w:numFmt w:val="decimal"/>
      <w:lvlText w:val="%2.%3.%4"/>
      <w:lvlJc w:val="left"/>
      <w:pPr>
        <w:tabs>
          <w:tab w:val="num" w:pos="864"/>
        </w:tabs>
        <w:ind w:left="864" w:hanging="864"/>
      </w:pPr>
      <w:rPr>
        <w:rFonts w:hint="default"/>
        <w:b w:val="0"/>
        <w:i w:val="0"/>
        <w:u w:val="none"/>
      </w:rPr>
    </w:lvl>
    <w:lvl w:ilvl="4">
      <w:start w:val="1"/>
      <w:numFmt w:val="decimal"/>
      <w:lvlText w:val="%2.%3.%4.%5"/>
      <w:lvlJc w:val="left"/>
      <w:pPr>
        <w:tabs>
          <w:tab w:val="num" w:pos="2131"/>
        </w:tabs>
        <w:ind w:left="2131" w:hanging="1267"/>
      </w:pPr>
      <w:rPr>
        <w:rFonts w:hint="default"/>
        <w:b w:val="0"/>
        <w:i w:val="0"/>
        <w:u w:val="none"/>
      </w:rPr>
    </w:lvl>
    <w:lvl w:ilvl="5">
      <w:start w:val="1"/>
      <w:numFmt w:val="lowerLetter"/>
      <w:lvlText w:val="(%6)"/>
      <w:lvlJc w:val="left"/>
      <w:pPr>
        <w:tabs>
          <w:tab w:val="num" w:pos="3283"/>
        </w:tabs>
        <w:ind w:left="3283" w:hanging="1152"/>
      </w:pPr>
      <w:rPr>
        <w:rFonts w:hint="default"/>
        <w:b w:val="0"/>
        <w:i w:val="0"/>
        <w:u w:val="none"/>
      </w:rPr>
    </w:lvl>
    <w:lvl w:ilvl="6">
      <w:start w:val="1"/>
      <w:numFmt w:val="lowerRoman"/>
      <w:lvlText w:val="(%7)"/>
      <w:lvlJc w:val="left"/>
      <w:pPr>
        <w:tabs>
          <w:tab w:val="num" w:pos="4003"/>
        </w:tabs>
        <w:ind w:left="4003" w:hanging="720"/>
      </w:pPr>
      <w:rPr>
        <w:rFonts w:hint="default"/>
        <w:b w:val="0"/>
        <w:i w:val="0"/>
        <w:u w:val="none"/>
      </w:rPr>
    </w:lvl>
    <w:lvl w:ilvl="7">
      <w:start w:val="1"/>
      <w:numFmt w:val="decimal"/>
      <w:lvlText w:val="(%8)"/>
      <w:lvlJc w:val="left"/>
      <w:pPr>
        <w:tabs>
          <w:tab w:val="num" w:pos="4003"/>
        </w:tabs>
        <w:ind w:left="4003" w:hanging="720"/>
      </w:pPr>
      <w:rPr>
        <w:rFonts w:hint="default"/>
        <w:b w:val="0"/>
        <w:i w:val="0"/>
        <w:u w:val="none"/>
      </w:rPr>
    </w:lvl>
    <w:lvl w:ilvl="8">
      <w:start w:val="1"/>
      <w:numFmt w:val="upperLetter"/>
      <w:lvlText w:val="(%9)"/>
      <w:lvlJc w:val="left"/>
      <w:pPr>
        <w:tabs>
          <w:tab w:val="num" w:pos="4003"/>
        </w:tabs>
        <w:ind w:left="4003" w:hanging="720"/>
      </w:pPr>
      <w:rPr>
        <w:rFonts w:hint="default"/>
        <w:b w:val="0"/>
        <w:i w:val="0"/>
        <w:u w:val="none"/>
      </w:rPr>
    </w:lvl>
  </w:abstractNum>
  <w:abstractNum w:abstractNumId="4" w15:restartNumberingAfterBreak="0">
    <w:nsid w:val="2F0B6BF0"/>
    <w:multiLevelType w:val="hybridMultilevel"/>
    <w:tmpl w:val="6F16FD1A"/>
    <w:lvl w:ilvl="0" w:tplc="F3F8162A">
      <w:start w:val="1"/>
      <w:numFmt w:val="decimal"/>
      <w:pStyle w:val="listno"/>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D35A43"/>
    <w:multiLevelType w:val="multilevel"/>
    <w:tmpl w:val="26AAB486"/>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tabs>
          <w:tab w:val="num" w:pos="2880"/>
        </w:tabs>
        <w:ind w:left="2880" w:hanging="720"/>
      </w:pPr>
      <w:rPr>
        <w:rFonts w:hint="default"/>
      </w:rPr>
    </w:lvl>
    <w:lvl w:ilvl="4">
      <w:start w:val="1"/>
      <w:numFmt w:val="decimal"/>
      <w:pStyle w:val="Definition4"/>
      <w:lvlText w:val="(%5)"/>
      <w:lvlJc w:val="left"/>
      <w:pPr>
        <w:tabs>
          <w:tab w:val="num" w:pos="3600"/>
        </w:tabs>
        <w:ind w:left="3600" w:hanging="72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3D5B04A7"/>
    <w:multiLevelType w:val="multilevel"/>
    <w:tmpl w:val="705AAC8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hint="default"/>
      </w:rPr>
    </w:lvl>
    <w:lvl w:ilvl="4">
      <w:start w:val="1"/>
      <w:numFmt w:val="upperLetter"/>
      <w:lvlText w:val="(%5)"/>
      <w:lvlJc w:val="left"/>
      <w:pPr>
        <w:tabs>
          <w:tab w:val="num" w:pos="2160"/>
        </w:tabs>
        <w:ind w:left="2160" w:hanging="720"/>
      </w:pPr>
      <w:rPr>
        <w:rFonts w:hint="default"/>
      </w:rPr>
    </w:lvl>
    <w:lvl w:ilvl="5">
      <w:start w:val="1"/>
      <w:numFmt w:val="decimal"/>
      <w:lvlText w:val="(%6)"/>
      <w:lvlJc w:val="left"/>
      <w:pPr>
        <w:tabs>
          <w:tab w:val="num" w:pos="2880"/>
        </w:tabs>
        <w:ind w:left="2880" w:hanging="720"/>
      </w:pPr>
      <w:rPr>
        <w:rFonts w:hint="default"/>
      </w:rPr>
    </w:lvl>
    <w:lvl w:ilvl="6">
      <w:start w:val="1"/>
      <w:numFmt w:val="none"/>
      <w:lvlRestart w:val="0"/>
      <w:suff w:val="nothing"/>
      <w:lvlText w:val=""/>
      <w:lvlJc w:val="left"/>
      <w:pPr>
        <w:ind w:left="2313" w:hanging="153"/>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44523650"/>
    <w:multiLevelType w:val="multilevel"/>
    <w:tmpl w:val="8182BA6C"/>
    <w:name w:val="Schedule Numbering"/>
    <w:styleLink w:val="ScheduleNumbering"/>
    <w:lvl w:ilvl="0">
      <w:start w:val="1"/>
      <w:numFmt w:val="decimal"/>
      <w:pStyle w:val="Schedule"/>
      <w:suff w:val="nothing"/>
      <w:lvlText w:val="Schedule %1"/>
      <w:lvlJc w:val="left"/>
      <w:pPr>
        <w:ind w:left="0" w:firstLine="0"/>
      </w:pPr>
      <w:rPr>
        <w:rFonts w:hint="default"/>
      </w:rPr>
    </w:lvl>
    <w:lvl w:ilvl="1">
      <w:start w:val="1"/>
      <w:numFmt w:val="decimal"/>
      <w:pStyle w:val="Sch1Heading"/>
      <w:lvlText w:val="%2"/>
      <w:lvlJc w:val="left"/>
      <w:pPr>
        <w:tabs>
          <w:tab w:val="num" w:pos="709"/>
        </w:tabs>
        <w:ind w:left="709" w:hanging="709"/>
      </w:pPr>
      <w:rPr>
        <w:rFonts w:hint="default"/>
      </w:rPr>
    </w:lvl>
    <w:lvl w:ilvl="2">
      <w:start w:val="1"/>
      <w:numFmt w:val="decimal"/>
      <w:pStyle w:val="Sch2Number"/>
      <w:lvlText w:val="%2.%3"/>
      <w:lvlJc w:val="left"/>
      <w:pPr>
        <w:tabs>
          <w:tab w:val="num" w:pos="709"/>
        </w:tabs>
        <w:ind w:left="709" w:hanging="709"/>
      </w:pPr>
      <w:rPr>
        <w:rFonts w:hint="default"/>
      </w:rPr>
    </w:lvl>
    <w:lvl w:ilvl="3">
      <w:start w:val="1"/>
      <w:numFmt w:val="lowerLetter"/>
      <w:pStyle w:val="Sch3Number"/>
      <w:lvlText w:val="(%4)"/>
      <w:lvlJc w:val="left"/>
      <w:pPr>
        <w:tabs>
          <w:tab w:val="num" w:pos="709"/>
        </w:tabs>
        <w:ind w:left="709" w:hanging="709"/>
      </w:pPr>
      <w:rPr>
        <w:rFonts w:hint="default"/>
      </w:rPr>
    </w:lvl>
    <w:lvl w:ilvl="4">
      <w:start w:val="1"/>
      <w:numFmt w:val="lowerRoman"/>
      <w:pStyle w:val="Sch4Number"/>
      <w:lvlText w:val="(%5)"/>
      <w:lvlJc w:val="left"/>
      <w:pPr>
        <w:tabs>
          <w:tab w:val="num" w:pos="1418"/>
        </w:tabs>
        <w:ind w:left="1418" w:hanging="709"/>
      </w:pPr>
      <w:rPr>
        <w:rFonts w:hint="default"/>
      </w:rPr>
    </w:lvl>
    <w:lvl w:ilvl="5">
      <w:start w:val="1"/>
      <w:numFmt w:val="upperLetter"/>
      <w:pStyle w:val="Sch5Number"/>
      <w:lvlText w:val="(%6)"/>
      <w:lvlJc w:val="left"/>
      <w:pPr>
        <w:tabs>
          <w:tab w:val="num" w:pos="2126"/>
        </w:tabs>
        <w:ind w:left="2126" w:hanging="680"/>
      </w:pPr>
      <w:rPr>
        <w:rFonts w:hint="default"/>
      </w:rPr>
    </w:lvl>
    <w:lvl w:ilvl="6">
      <w:start w:val="1"/>
      <w:numFmt w:val="decimal"/>
      <w:pStyle w:val="Sch6Number"/>
      <w:lvlText w:val="(%7)"/>
      <w:lvlJc w:val="left"/>
      <w:pPr>
        <w:tabs>
          <w:tab w:val="num" w:pos="2835"/>
        </w:tabs>
        <w:ind w:left="2835" w:hanging="709"/>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5D8B5B5A"/>
    <w:multiLevelType w:val="multilevel"/>
    <w:tmpl w:val="DE226F80"/>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lowerLetter"/>
      <w:pStyle w:val="Parties2"/>
      <w:lvlText w:val="(%3)"/>
      <w:lvlJc w:val="left"/>
      <w:pPr>
        <w:tabs>
          <w:tab w:val="num" w:pos="1418"/>
        </w:tabs>
        <w:ind w:left="1418" w:hanging="709"/>
      </w:pPr>
      <w:rPr>
        <w:rFonts w:hint="default"/>
      </w:rPr>
    </w:lvl>
    <w:lvl w:ilvl="3">
      <w:start w:val="1"/>
      <w:numFmt w:val="upperLetter"/>
      <w:lvlRestart w:val="1"/>
      <w:pStyle w:val="Background1"/>
      <w:lvlText w:val="(%4)"/>
      <w:lvlJc w:val="left"/>
      <w:pPr>
        <w:tabs>
          <w:tab w:val="num" w:pos="709"/>
        </w:tabs>
        <w:ind w:left="709" w:hanging="709"/>
      </w:pPr>
      <w:rPr>
        <w:rFonts w:hint="default"/>
      </w:rPr>
    </w:lvl>
    <w:lvl w:ilvl="4">
      <w:start w:val="1"/>
      <w:numFmt w:val="lowerRoman"/>
      <w:pStyle w:val="Background2"/>
      <w:lvlText w:val="(%5)"/>
      <w:lvlJc w:val="left"/>
      <w:pPr>
        <w:tabs>
          <w:tab w:val="num" w:pos="1418"/>
        </w:tabs>
        <w:ind w:left="1418" w:hanging="709"/>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7ABD078B"/>
    <w:multiLevelType w:val="multilevel"/>
    <w:tmpl w:val="FA342D20"/>
    <w:lvl w:ilvl="0">
      <w:start w:val="1"/>
      <w:numFmt w:val="none"/>
      <w:suff w:val="nothing"/>
      <w:lvlText w:val=""/>
      <w:lvlJc w:val="left"/>
      <w:pPr>
        <w:ind w:left="0" w:firstLine="0"/>
      </w:pPr>
      <w:rPr>
        <w:rFonts w:hint="default"/>
      </w:rPr>
    </w:lvl>
    <w:lvl w:ilvl="1">
      <w:start w:val="1"/>
      <w:numFmt w:val="decimal"/>
      <w:suff w:val="nothing"/>
      <w:lvlText w:val="Schedule %2"/>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Part"/>
      <w:suff w:val="nothing"/>
      <w:lvlText w:val="Part %3"/>
      <w:lvlJc w:val="left"/>
      <w:pPr>
        <w:ind w:left="0" w:firstLine="0"/>
      </w:pPr>
      <w:rPr>
        <w:rFonts w:hint="default"/>
      </w:rPr>
    </w:lvl>
    <w:lvl w:ilvl="3">
      <w:start w:val="1"/>
      <w:numFmt w:val="decimal"/>
      <w:lvlText w:val="%4"/>
      <w:lvlJc w:val="left"/>
      <w:pPr>
        <w:tabs>
          <w:tab w:val="num" w:pos="720"/>
        </w:tabs>
        <w:ind w:left="720" w:hanging="720"/>
      </w:pPr>
      <w:rPr>
        <w:rFonts w:hint="default"/>
        <w:b/>
        <w:i w:val="0"/>
      </w:rPr>
    </w:lvl>
    <w:lvl w:ilvl="4">
      <w:start w:val="1"/>
      <w:numFmt w:val="decimal"/>
      <w:lvlText w:val="%4.%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upperLetter"/>
      <w:lvlText w:val="(%8)"/>
      <w:lvlJc w:val="left"/>
      <w:pPr>
        <w:tabs>
          <w:tab w:val="num" w:pos="2160"/>
        </w:tabs>
        <w:ind w:left="2160" w:hanging="720"/>
      </w:pPr>
      <w:rPr>
        <w:rFonts w:hint="default"/>
      </w:rPr>
    </w:lvl>
    <w:lvl w:ilvl="8">
      <w:start w:val="1"/>
      <w:numFmt w:val="decimal"/>
      <w:lvlText w:val="(%9)"/>
      <w:lvlJc w:val="left"/>
      <w:pPr>
        <w:tabs>
          <w:tab w:val="num" w:pos="2880"/>
        </w:tabs>
        <w:ind w:left="2880" w:hanging="720"/>
      </w:pPr>
      <w:rPr>
        <w:rFonts w:hint="default"/>
      </w:rPr>
    </w:lvl>
  </w:abstractNum>
  <w:abstractNum w:abstractNumId="10" w15:restartNumberingAfterBreak="0">
    <w:nsid w:val="7CEF3295"/>
    <w:multiLevelType w:val="multilevel"/>
    <w:tmpl w:val="35B6EF00"/>
    <w:lvl w:ilvl="0">
      <w:start w:val="1"/>
      <w:numFmt w:val="decimal"/>
      <w:pStyle w:val="Heading1"/>
      <w:lvlText w:val="%1"/>
      <w:lvlJc w:val="left"/>
      <w:pPr>
        <w:tabs>
          <w:tab w:val="num" w:pos="720"/>
        </w:tabs>
        <w:ind w:left="720" w:hanging="720"/>
      </w:pPr>
      <w:rPr>
        <w:rFonts w:hint="default"/>
        <w:b w:val="0"/>
        <w:i w:val="0"/>
        <w:sz w:val="23"/>
      </w:rPr>
    </w:lvl>
    <w:lvl w:ilvl="1">
      <w:start w:val="1"/>
      <w:numFmt w:val="lowerLetter"/>
      <w:lvlText w:val="(%2)"/>
      <w:lvlJc w:val="left"/>
      <w:pPr>
        <w:tabs>
          <w:tab w:val="num" w:pos="1440"/>
        </w:tabs>
        <w:ind w:left="1440"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160"/>
        </w:tabs>
        <w:ind w:left="2160" w:hanging="720"/>
      </w:pPr>
      <w:rPr>
        <w:rFonts w:hint="default"/>
      </w:rPr>
    </w:lvl>
    <w:lvl w:ilvl="3">
      <w:start w:val="1"/>
      <w:numFmt w:val="upp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Restart w:val="0"/>
      <w:lvlText w:val="%7"/>
      <w:lvlJc w:val="left"/>
      <w:pPr>
        <w:tabs>
          <w:tab w:val="num" w:pos="3600"/>
        </w:tabs>
        <w:ind w:left="3600" w:hanging="720"/>
      </w:pPr>
      <w:rPr>
        <w:rFonts w:hint="default"/>
        <w:b/>
        <w:sz w:val="23"/>
      </w:rPr>
    </w:lvl>
    <w:lvl w:ilvl="7">
      <w:start w:val="1"/>
      <w:numFmt w:val="lowerLetter"/>
      <w:lvlText w:val="(%8)"/>
      <w:lvlJc w:val="left"/>
      <w:pPr>
        <w:tabs>
          <w:tab w:val="num" w:pos="3600"/>
        </w:tabs>
        <w:ind w:left="3600" w:hanging="720"/>
      </w:pPr>
      <w:rPr>
        <w:rFonts w:hint="default"/>
      </w:rPr>
    </w:lvl>
    <w:lvl w:ilvl="8">
      <w:start w:val="1"/>
      <w:numFmt w:val="lowerRoman"/>
      <w:lvlText w:val="(%9)"/>
      <w:lvlJc w:val="left"/>
      <w:pPr>
        <w:tabs>
          <w:tab w:val="num" w:pos="4320"/>
        </w:tabs>
        <w:ind w:left="4320" w:hanging="720"/>
      </w:pPr>
      <w:rPr>
        <w:rFonts w:hint="default"/>
      </w:rPr>
    </w:lvl>
  </w:abstractNum>
  <w:num w:numId="1" w16cid:durableId="22097606">
    <w:abstractNumId w:val="5"/>
  </w:num>
  <w:num w:numId="2" w16cid:durableId="1434012912">
    <w:abstractNumId w:val="10"/>
  </w:num>
  <w:num w:numId="3" w16cid:durableId="1745638486">
    <w:abstractNumId w:val="1"/>
  </w:num>
  <w:num w:numId="4" w16cid:durableId="1544710703">
    <w:abstractNumId w:val="0"/>
  </w:num>
  <w:num w:numId="5" w16cid:durableId="1685399507">
    <w:abstractNumId w:val="4"/>
  </w:num>
  <w:num w:numId="6" w16cid:durableId="1701055302">
    <w:abstractNumId w:val="1"/>
  </w:num>
  <w:num w:numId="7" w16cid:durableId="1455371321">
    <w:abstractNumId w:val="9"/>
  </w:num>
  <w:num w:numId="8" w16cid:durableId="1165440028">
    <w:abstractNumId w:val="8"/>
  </w:num>
  <w:num w:numId="9" w16cid:durableId="1700812869">
    <w:abstractNumId w:val="7"/>
  </w:num>
  <w:num w:numId="10" w16cid:durableId="157426488">
    <w:abstractNumId w:val="7"/>
  </w:num>
  <w:num w:numId="11" w16cid:durableId="810027326">
    <w:abstractNumId w:val="3"/>
  </w:num>
  <w:num w:numId="12" w16cid:durableId="20492570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hyphenationZone w:val="425"/>
  <w:drawingGridHorizontalSpacing w:val="11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C5"/>
    <w:rsid w:val="00006566"/>
    <w:rsid w:val="00007B02"/>
    <w:rsid w:val="00010B45"/>
    <w:rsid w:val="00013156"/>
    <w:rsid w:val="00017B57"/>
    <w:rsid w:val="000233D4"/>
    <w:rsid w:val="00025E58"/>
    <w:rsid w:val="000310A9"/>
    <w:rsid w:val="0003588E"/>
    <w:rsid w:val="00036548"/>
    <w:rsid w:val="00040DB5"/>
    <w:rsid w:val="00041E52"/>
    <w:rsid w:val="000458B3"/>
    <w:rsid w:val="0004626A"/>
    <w:rsid w:val="00050321"/>
    <w:rsid w:val="000521F7"/>
    <w:rsid w:val="00052CBD"/>
    <w:rsid w:val="00053BD6"/>
    <w:rsid w:val="00055B4B"/>
    <w:rsid w:val="0007272F"/>
    <w:rsid w:val="0007275F"/>
    <w:rsid w:val="00080CD6"/>
    <w:rsid w:val="0008116B"/>
    <w:rsid w:val="00081B41"/>
    <w:rsid w:val="00085658"/>
    <w:rsid w:val="00085E04"/>
    <w:rsid w:val="00087F57"/>
    <w:rsid w:val="000929ED"/>
    <w:rsid w:val="00095537"/>
    <w:rsid w:val="00095DC2"/>
    <w:rsid w:val="00097CE3"/>
    <w:rsid w:val="000A167E"/>
    <w:rsid w:val="000A3146"/>
    <w:rsid w:val="000A7104"/>
    <w:rsid w:val="000B26E9"/>
    <w:rsid w:val="000B6B62"/>
    <w:rsid w:val="000B6F26"/>
    <w:rsid w:val="000C1A87"/>
    <w:rsid w:val="000C4D42"/>
    <w:rsid w:val="000C5901"/>
    <w:rsid w:val="000D5628"/>
    <w:rsid w:val="000D7986"/>
    <w:rsid w:val="000D79FA"/>
    <w:rsid w:val="000E1701"/>
    <w:rsid w:val="000E4B86"/>
    <w:rsid w:val="000F17FC"/>
    <w:rsid w:val="000F2570"/>
    <w:rsid w:val="000F3AFD"/>
    <w:rsid w:val="000F40E6"/>
    <w:rsid w:val="001072DC"/>
    <w:rsid w:val="00113DC5"/>
    <w:rsid w:val="00120123"/>
    <w:rsid w:val="00124495"/>
    <w:rsid w:val="00130680"/>
    <w:rsid w:val="00132651"/>
    <w:rsid w:val="0014540D"/>
    <w:rsid w:val="001629B9"/>
    <w:rsid w:val="00162DCF"/>
    <w:rsid w:val="00162FD4"/>
    <w:rsid w:val="00163EBD"/>
    <w:rsid w:val="001760CA"/>
    <w:rsid w:val="00180F8B"/>
    <w:rsid w:val="00194A37"/>
    <w:rsid w:val="00195559"/>
    <w:rsid w:val="001958ED"/>
    <w:rsid w:val="00195B4C"/>
    <w:rsid w:val="0019651F"/>
    <w:rsid w:val="001A2FCE"/>
    <w:rsid w:val="001A4C5F"/>
    <w:rsid w:val="001A5335"/>
    <w:rsid w:val="001A755A"/>
    <w:rsid w:val="001B2C99"/>
    <w:rsid w:val="001C336F"/>
    <w:rsid w:val="001C4B2B"/>
    <w:rsid w:val="001C5DCE"/>
    <w:rsid w:val="001D0F0F"/>
    <w:rsid w:val="001D5FBC"/>
    <w:rsid w:val="001D7BC0"/>
    <w:rsid w:val="001E1A77"/>
    <w:rsid w:val="001E533E"/>
    <w:rsid w:val="001F6A82"/>
    <w:rsid w:val="001F7A18"/>
    <w:rsid w:val="00211981"/>
    <w:rsid w:val="00212DAE"/>
    <w:rsid w:val="00216A6C"/>
    <w:rsid w:val="00216F76"/>
    <w:rsid w:val="00221B58"/>
    <w:rsid w:val="002246A3"/>
    <w:rsid w:val="0022663B"/>
    <w:rsid w:val="00231CAA"/>
    <w:rsid w:val="00232212"/>
    <w:rsid w:val="00233710"/>
    <w:rsid w:val="002414D2"/>
    <w:rsid w:val="00241C15"/>
    <w:rsid w:val="00243205"/>
    <w:rsid w:val="002471A6"/>
    <w:rsid w:val="00254E25"/>
    <w:rsid w:val="00255167"/>
    <w:rsid w:val="002560FD"/>
    <w:rsid w:val="00257503"/>
    <w:rsid w:val="002610CA"/>
    <w:rsid w:val="00264794"/>
    <w:rsid w:val="00267320"/>
    <w:rsid w:val="002676EE"/>
    <w:rsid w:val="002701C1"/>
    <w:rsid w:val="00275642"/>
    <w:rsid w:val="00276546"/>
    <w:rsid w:val="00280250"/>
    <w:rsid w:val="002834AA"/>
    <w:rsid w:val="00285EF8"/>
    <w:rsid w:val="00291176"/>
    <w:rsid w:val="00293231"/>
    <w:rsid w:val="002965B5"/>
    <w:rsid w:val="00296B6F"/>
    <w:rsid w:val="002A0E64"/>
    <w:rsid w:val="002A2A7B"/>
    <w:rsid w:val="002B021A"/>
    <w:rsid w:val="002B06EF"/>
    <w:rsid w:val="002B17CC"/>
    <w:rsid w:val="002B7A5A"/>
    <w:rsid w:val="002C1044"/>
    <w:rsid w:val="002C4930"/>
    <w:rsid w:val="002C49F1"/>
    <w:rsid w:val="002C6308"/>
    <w:rsid w:val="002C650D"/>
    <w:rsid w:val="002D01C9"/>
    <w:rsid w:val="002D06E3"/>
    <w:rsid w:val="002D4E33"/>
    <w:rsid w:val="002D636C"/>
    <w:rsid w:val="002E1613"/>
    <w:rsid w:val="002E36E3"/>
    <w:rsid w:val="002E6EDD"/>
    <w:rsid w:val="002E7140"/>
    <w:rsid w:val="002F23B7"/>
    <w:rsid w:val="002F7C29"/>
    <w:rsid w:val="00302245"/>
    <w:rsid w:val="003058AF"/>
    <w:rsid w:val="0031250E"/>
    <w:rsid w:val="003148B1"/>
    <w:rsid w:val="00314AF0"/>
    <w:rsid w:val="003232FA"/>
    <w:rsid w:val="00324A63"/>
    <w:rsid w:val="00325880"/>
    <w:rsid w:val="00326593"/>
    <w:rsid w:val="003326E5"/>
    <w:rsid w:val="003329B8"/>
    <w:rsid w:val="00332C92"/>
    <w:rsid w:val="003431CB"/>
    <w:rsid w:val="00343349"/>
    <w:rsid w:val="00343815"/>
    <w:rsid w:val="0034411F"/>
    <w:rsid w:val="00353748"/>
    <w:rsid w:val="003555C7"/>
    <w:rsid w:val="00367C53"/>
    <w:rsid w:val="00376AF3"/>
    <w:rsid w:val="00382D5D"/>
    <w:rsid w:val="00383A5F"/>
    <w:rsid w:val="003844DB"/>
    <w:rsid w:val="0038577F"/>
    <w:rsid w:val="00386E2C"/>
    <w:rsid w:val="003A19F2"/>
    <w:rsid w:val="003A2637"/>
    <w:rsid w:val="003A50C8"/>
    <w:rsid w:val="003A6194"/>
    <w:rsid w:val="003B59FA"/>
    <w:rsid w:val="003B60E9"/>
    <w:rsid w:val="003C647C"/>
    <w:rsid w:val="003D7AF4"/>
    <w:rsid w:val="003F266E"/>
    <w:rsid w:val="003F6D4B"/>
    <w:rsid w:val="00400B43"/>
    <w:rsid w:val="004012A7"/>
    <w:rsid w:val="0040136F"/>
    <w:rsid w:val="0040356C"/>
    <w:rsid w:val="00406959"/>
    <w:rsid w:val="004111BA"/>
    <w:rsid w:val="00411392"/>
    <w:rsid w:val="004157C0"/>
    <w:rsid w:val="00417135"/>
    <w:rsid w:val="00424F52"/>
    <w:rsid w:val="00431774"/>
    <w:rsid w:val="00433E9E"/>
    <w:rsid w:val="00434354"/>
    <w:rsid w:val="004353B6"/>
    <w:rsid w:val="0044119B"/>
    <w:rsid w:val="004458DA"/>
    <w:rsid w:val="00446EF7"/>
    <w:rsid w:val="004475F8"/>
    <w:rsid w:val="00451388"/>
    <w:rsid w:val="00454D27"/>
    <w:rsid w:val="00455964"/>
    <w:rsid w:val="00464C5E"/>
    <w:rsid w:val="004650E5"/>
    <w:rsid w:val="00473B83"/>
    <w:rsid w:val="00477AC5"/>
    <w:rsid w:val="00492A68"/>
    <w:rsid w:val="004940DD"/>
    <w:rsid w:val="00495BCB"/>
    <w:rsid w:val="004A070F"/>
    <w:rsid w:val="004B0488"/>
    <w:rsid w:val="004B15E6"/>
    <w:rsid w:val="004B2296"/>
    <w:rsid w:val="004B653E"/>
    <w:rsid w:val="004B6813"/>
    <w:rsid w:val="004B697A"/>
    <w:rsid w:val="004C04E4"/>
    <w:rsid w:val="004C260D"/>
    <w:rsid w:val="004C3649"/>
    <w:rsid w:val="004D0FBF"/>
    <w:rsid w:val="004D4512"/>
    <w:rsid w:val="004D4C60"/>
    <w:rsid w:val="004E3EA7"/>
    <w:rsid w:val="004E44DA"/>
    <w:rsid w:val="004E61F2"/>
    <w:rsid w:val="004E6E6C"/>
    <w:rsid w:val="004E7369"/>
    <w:rsid w:val="004F2048"/>
    <w:rsid w:val="004F429F"/>
    <w:rsid w:val="004F7C77"/>
    <w:rsid w:val="00504C14"/>
    <w:rsid w:val="00504E45"/>
    <w:rsid w:val="0051426B"/>
    <w:rsid w:val="00515AF8"/>
    <w:rsid w:val="00520E27"/>
    <w:rsid w:val="00524DAE"/>
    <w:rsid w:val="005268F0"/>
    <w:rsid w:val="0053203A"/>
    <w:rsid w:val="005360FA"/>
    <w:rsid w:val="0053789C"/>
    <w:rsid w:val="00537AFA"/>
    <w:rsid w:val="005443D2"/>
    <w:rsid w:val="00551049"/>
    <w:rsid w:val="0055112C"/>
    <w:rsid w:val="0055301F"/>
    <w:rsid w:val="005537EB"/>
    <w:rsid w:val="005577A7"/>
    <w:rsid w:val="0056059C"/>
    <w:rsid w:val="005867AA"/>
    <w:rsid w:val="00587479"/>
    <w:rsid w:val="00587B2E"/>
    <w:rsid w:val="00593886"/>
    <w:rsid w:val="005954AE"/>
    <w:rsid w:val="005A16B4"/>
    <w:rsid w:val="005B4930"/>
    <w:rsid w:val="005B5312"/>
    <w:rsid w:val="005B5E23"/>
    <w:rsid w:val="005B7A7A"/>
    <w:rsid w:val="005C1949"/>
    <w:rsid w:val="005C463A"/>
    <w:rsid w:val="005C65D8"/>
    <w:rsid w:val="005D161A"/>
    <w:rsid w:val="005D7F6C"/>
    <w:rsid w:val="005E0847"/>
    <w:rsid w:val="005E2E95"/>
    <w:rsid w:val="005E3529"/>
    <w:rsid w:val="005E4C7D"/>
    <w:rsid w:val="005F1FF0"/>
    <w:rsid w:val="005F42B5"/>
    <w:rsid w:val="00614551"/>
    <w:rsid w:val="00621FDC"/>
    <w:rsid w:val="00630D7D"/>
    <w:rsid w:val="006320E0"/>
    <w:rsid w:val="00636025"/>
    <w:rsid w:val="006427AF"/>
    <w:rsid w:val="00643CAC"/>
    <w:rsid w:val="00644EA4"/>
    <w:rsid w:val="00654CCC"/>
    <w:rsid w:val="00655E12"/>
    <w:rsid w:val="006565D4"/>
    <w:rsid w:val="00656C0A"/>
    <w:rsid w:val="00661AF4"/>
    <w:rsid w:val="00662DA3"/>
    <w:rsid w:val="00666E60"/>
    <w:rsid w:val="0067359B"/>
    <w:rsid w:val="006743D7"/>
    <w:rsid w:val="00677646"/>
    <w:rsid w:val="00680E9B"/>
    <w:rsid w:val="006875C9"/>
    <w:rsid w:val="00690B9E"/>
    <w:rsid w:val="006962C9"/>
    <w:rsid w:val="006974B7"/>
    <w:rsid w:val="006A5225"/>
    <w:rsid w:val="006A568E"/>
    <w:rsid w:val="006A7CDF"/>
    <w:rsid w:val="006C2186"/>
    <w:rsid w:val="006E0656"/>
    <w:rsid w:val="006E4470"/>
    <w:rsid w:val="006F0E0F"/>
    <w:rsid w:val="006F264E"/>
    <w:rsid w:val="006F5C5F"/>
    <w:rsid w:val="0070013A"/>
    <w:rsid w:val="0070297E"/>
    <w:rsid w:val="0070515B"/>
    <w:rsid w:val="007220B4"/>
    <w:rsid w:val="007242C9"/>
    <w:rsid w:val="00730A06"/>
    <w:rsid w:val="007417C1"/>
    <w:rsid w:val="00744349"/>
    <w:rsid w:val="00746FB3"/>
    <w:rsid w:val="00754A4A"/>
    <w:rsid w:val="00755901"/>
    <w:rsid w:val="00770FB3"/>
    <w:rsid w:val="007716B2"/>
    <w:rsid w:val="007741F6"/>
    <w:rsid w:val="00784751"/>
    <w:rsid w:val="007853ED"/>
    <w:rsid w:val="00785EBB"/>
    <w:rsid w:val="00791503"/>
    <w:rsid w:val="00796FD2"/>
    <w:rsid w:val="007A7C0B"/>
    <w:rsid w:val="007C0464"/>
    <w:rsid w:val="007C1A1C"/>
    <w:rsid w:val="007C2EB7"/>
    <w:rsid w:val="007C45A3"/>
    <w:rsid w:val="007E1C74"/>
    <w:rsid w:val="007E6C75"/>
    <w:rsid w:val="007E776F"/>
    <w:rsid w:val="007F08AB"/>
    <w:rsid w:val="007F292C"/>
    <w:rsid w:val="007F2EB2"/>
    <w:rsid w:val="00803226"/>
    <w:rsid w:val="008051C4"/>
    <w:rsid w:val="008110B9"/>
    <w:rsid w:val="00812A0E"/>
    <w:rsid w:val="00814EA6"/>
    <w:rsid w:val="0081546F"/>
    <w:rsid w:val="0082140B"/>
    <w:rsid w:val="0082239B"/>
    <w:rsid w:val="00822FBB"/>
    <w:rsid w:val="0082302C"/>
    <w:rsid w:val="008311AA"/>
    <w:rsid w:val="00835F0C"/>
    <w:rsid w:val="00843A36"/>
    <w:rsid w:val="0084670B"/>
    <w:rsid w:val="0086352C"/>
    <w:rsid w:val="00864CEA"/>
    <w:rsid w:val="008736EB"/>
    <w:rsid w:val="00881E50"/>
    <w:rsid w:val="00883217"/>
    <w:rsid w:val="008875FD"/>
    <w:rsid w:val="0089235C"/>
    <w:rsid w:val="008928D6"/>
    <w:rsid w:val="00894814"/>
    <w:rsid w:val="00896430"/>
    <w:rsid w:val="008B12F0"/>
    <w:rsid w:val="008B275C"/>
    <w:rsid w:val="008B3F15"/>
    <w:rsid w:val="008C0C09"/>
    <w:rsid w:val="008C1A50"/>
    <w:rsid w:val="008C39D2"/>
    <w:rsid w:val="008C48CE"/>
    <w:rsid w:val="008C70FE"/>
    <w:rsid w:val="008D18A8"/>
    <w:rsid w:val="008E3B0A"/>
    <w:rsid w:val="008E74D8"/>
    <w:rsid w:val="008F22AE"/>
    <w:rsid w:val="00921E54"/>
    <w:rsid w:val="00925138"/>
    <w:rsid w:val="009275E2"/>
    <w:rsid w:val="0093016E"/>
    <w:rsid w:val="009368FE"/>
    <w:rsid w:val="0095364E"/>
    <w:rsid w:val="00961CDC"/>
    <w:rsid w:val="009715FD"/>
    <w:rsid w:val="00971614"/>
    <w:rsid w:val="00987A06"/>
    <w:rsid w:val="0099172E"/>
    <w:rsid w:val="00994B47"/>
    <w:rsid w:val="009A0BC7"/>
    <w:rsid w:val="009A13F6"/>
    <w:rsid w:val="009A33A4"/>
    <w:rsid w:val="009A3A5C"/>
    <w:rsid w:val="009B21EF"/>
    <w:rsid w:val="009B2E64"/>
    <w:rsid w:val="009B37CD"/>
    <w:rsid w:val="009B37FB"/>
    <w:rsid w:val="009B4684"/>
    <w:rsid w:val="009B7B48"/>
    <w:rsid w:val="009C3EFB"/>
    <w:rsid w:val="009E0C2D"/>
    <w:rsid w:val="009E565F"/>
    <w:rsid w:val="009E7F0F"/>
    <w:rsid w:val="009F56CC"/>
    <w:rsid w:val="009F5A81"/>
    <w:rsid w:val="00A048F1"/>
    <w:rsid w:val="00A05327"/>
    <w:rsid w:val="00A133DD"/>
    <w:rsid w:val="00A13EEF"/>
    <w:rsid w:val="00A14CF1"/>
    <w:rsid w:val="00A170AE"/>
    <w:rsid w:val="00A219C4"/>
    <w:rsid w:val="00A235ED"/>
    <w:rsid w:val="00A24617"/>
    <w:rsid w:val="00A27E16"/>
    <w:rsid w:val="00A32F3B"/>
    <w:rsid w:val="00A3328D"/>
    <w:rsid w:val="00A33D9C"/>
    <w:rsid w:val="00A36928"/>
    <w:rsid w:val="00A37A01"/>
    <w:rsid w:val="00A40099"/>
    <w:rsid w:val="00A42D4F"/>
    <w:rsid w:val="00A47F68"/>
    <w:rsid w:val="00A60D03"/>
    <w:rsid w:val="00A62E9B"/>
    <w:rsid w:val="00A6367C"/>
    <w:rsid w:val="00A710AD"/>
    <w:rsid w:val="00A7259D"/>
    <w:rsid w:val="00A72940"/>
    <w:rsid w:val="00A774C0"/>
    <w:rsid w:val="00A8148D"/>
    <w:rsid w:val="00A86BA5"/>
    <w:rsid w:val="00A91B60"/>
    <w:rsid w:val="00AA00CA"/>
    <w:rsid w:val="00AA3414"/>
    <w:rsid w:val="00AA69DA"/>
    <w:rsid w:val="00AB0969"/>
    <w:rsid w:val="00AB2862"/>
    <w:rsid w:val="00AD0A44"/>
    <w:rsid w:val="00AD2B07"/>
    <w:rsid w:val="00AD2FF6"/>
    <w:rsid w:val="00AD307E"/>
    <w:rsid w:val="00AE0697"/>
    <w:rsid w:val="00AE15A5"/>
    <w:rsid w:val="00AE1CAB"/>
    <w:rsid w:val="00AE4070"/>
    <w:rsid w:val="00AE5E83"/>
    <w:rsid w:val="00AF05F2"/>
    <w:rsid w:val="00AF4BB8"/>
    <w:rsid w:val="00AF669F"/>
    <w:rsid w:val="00AF7A11"/>
    <w:rsid w:val="00B0069E"/>
    <w:rsid w:val="00B25E02"/>
    <w:rsid w:val="00B34560"/>
    <w:rsid w:val="00B34C93"/>
    <w:rsid w:val="00B4541C"/>
    <w:rsid w:val="00B51A85"/>
    <w:rsid w:val="00B5267E"/>
    <w:rsid w:val="00B56562"/>
    <w:rsid w:val="00B617DA"/>
    <w:rsid w:val="00B62758"/>
    <w:rsid w:val="00B90A75"/>
    <w:rsid w:val="00B933A0"/>
    <w:rsid w:val="00B96F79"/>
    <w:rsid w:val="00BA1F6E"/>
    <w:rsid w:val="00BA292C"/>
    <w:rsid w:val="00BA4D96"/>
    <w:rsid w:val="00BB5810"/>
    <w:rsid w:val="00BC148A"/>
    <w:rsid w:val="00BC3D3A"/>
    <w:rsid w:val="00BC5CC4"/>
    <w:rsid w:val="00BC5D0B"/>
    <w:rsid w:val="00BD044A"/>
    <w:rsid w:val="00BD37E4"/>
    <w:rsid w:val="00BD576C"/>
    <w:rsid w:val="00BF0752"/>
    <w:rsid w:val="00BF0754"/>
    <w:rsid w:val="00BF771D"/>
    <w:rsid w:val="00C03BE9"/>
    <w:rsid w:val="00C03E62"/>
    <w:rsid w:val="00C04153"/>
    <w:rsid w:val="00C05128"/>
    <w:rsid w:val="00C07A43"/>
    <w:rsid w:val="00C11E50"/>
    <w:rsid w:val="00C21221"/>
    <w:rsid w:val="00C251A1"/>
    <w:rsid w:val="00C36675"/>
    <w:rsid w:val="00C457B9"/>
    <w:rsid w:val="00C45B2B"/>
    <w:rsid w:val="00C463CD"/>
    <w:rsid w:val="00C518DD"/>
    <w:rsid w:val="00C51A6C"/>
    <w:rsid w:val="00C52E3B"/>
    <w:rsid w:val="00C542F0"/>
    <w:rsid w:val="00C62FDF"/>
    <w:rsid w:val="00C726B9"/>
    <w:rsid w:val="00C763F9"/>
    <w:rsid w:val="00C83FD2"/>
    <w:rsid w:val="00C85B56"/>
    <w:rsid w:val="00C876CD"/>
    <w:rsid w:val="00C87C4A"/>
    <w:rsid w:val="00C90D5E"/>
    <w:rsid w:val="00C924CF"/>
    <w:rsid w:val="00C943D8"/>
    <w:rsid w:val="00CA74BE"/>
    <w:rsid w:val="00CC2E4E"/>
    <w:rsid w:val="00CC4B8A"/>
    <w:rsid w:val="00CC4FD4"/>
    <w:rsid w:val="00CD0FB7"/>
    <w:rsid w:val="00CD489A"/>
    <w:rsid w:val="00CE1A8D"/>
    <w:rsid w:val="00CE2F47"/>
    <w:rsid w:val="00CE3075"/>
    <w:rsid w:val="00CF2A6B"/>
    <w:rsid w:val="00CF50D8"/>
    <w:rsid w:val="00CF570B"/>
    <w:rsid w:val="00D0683A"/>
    <w:rsid w:val="00D105EA"/>
    <w:rsid w:val="00D162FE"/>
    <w:rsid w:val="00D2048C"/>
    <w:rsid w:val="00D272A3"/>
    <w:rsid w:val="00D32AEF"/>
    <w:rsid w:val="00D3722E"/>
    <w:rsid w:val="00D40B58"/>
    <w:rsid w:val="00D4447C"/>
    <w:rsid w:val="00D52849"/>
    <w:rsid w:val="00D52FBD"/>
    <w:rsid w:val="00D57150"/>
    <w:rsid w:val="00D630DC"/>
    <w:rsid w:val="00D63C29"/>
    <w:rsid w:val="00D647FD"/>
    <w:rsid w:val="00D64D3B"/>
    <w:rsid w:val="00D65520"/>
    <w:rsid w:val="00D67091"/>
    <w:rsid w:val="00D67A12"/>
    <w:rsid w:val="00D81781"/>
    <w:rsid w:val="00D84954"/>
    <w:rsid w:val="00D859F9"/>
    <w:rsid w:val="00D86C33"/>
    <w:rsid w:val="00D86EC8"/>
    <w:rsid w:val="00D91D6F"/>
    <w:rsid w:val="00D94059"/>
    <w:rsid w:val="00D971B3"/>
    <w:rsid w:val="00DA55A0"/>
    <w:rsid w:val="00DB4777"/>
    <w:rsid w:val="00DB4802"/>
    <w:rsid w:val="00DB7A2A"/>
    <w:rsid w:val="00DC39C4"/>
    <w:rsid w:val="00DC5546"/>
    <w:rsid w:val="00DD1A5A"/>
    <w:rsid w:val="00DD1FA3"/>
    <w:rsid w:val="00DE0194"/>
    <w:rsid w:val="00DE3786"/>
    <w:rsid w:val="00DE4331"/>
    <w:rsid w:val="00DE4C17"/>
    <w:rsid w:val="00DE6CD3"/>
    <w:rsid w:val="00DE7E73"/>
    <w:rsid w:val="00DF62A7"/>
    <w:rsid w:val="00DF665A"/>
    <w:rsid w:val="00E04B75"/>
    <w:rsid w:val="00E06372"/>
    <w:rsid w:val="00E0649C"/>
    <w:rsid w:val="00E06ABD"/>
    <w:rsid w:val="00E1521D"/>
    <w:rsid w:val="00E171B2"/>
    <w:rsid w:val="00E1750A"/>
    <w:rsid w:val="00E20DBC"/>
    <w:rsid w:val="00E2129B"/>
    <w:rsid w:val="00E256AC"/>
    <w:rsid w:val="00E26FC2"/>
    <w:rsid w:val="00E36C66"/>
    <w:rsid w:val="00E3788B"/>
    <w:rsid w:val="00E410C8"/>
    <w:rsid w:val="00E478EB"/>
    <w:rsid w:val="00E57895"/>
    <w:rsid w:val="00E62F5C"/>
    <w:rsid w:val="00E64D04"/>
    <w:rsid w:val="00E64F93"/>
    <w:rsid w:val="00E7551C"/>
    <w:rsid w:val="00E80B03"/>
    <w:rsid w:val="00E8103F"/>
    <w:rsid w:val="00E826EE"/>
    <w:rsid w:val="00E91646"/>
    <w:rsid w:val="00E96BA5"/>
    <w:rsid w:val="00EA00B8"/>
    <w:rsid w:val="00EA56BB"/>
    <w:rsid w:val="00EA7E44"/>
    <w:rsid w:val="00EB184D"/>
    <w:rsid w:val="00EB2365"/>
    <w:rsid w:val="00EB3E55"/>
    <w:rsid w:val="00EB5D80"/>
    <w:rsid w:val="00EC422F"/>
    <w:rsid w:val="00EC7361"/>
    <w:rsid w:val="00ED098C"/>
    <w:rsid w:val="00ED21ED"/>
    <w:rsid w:val="00ED68C6"/>
    <w:rsid w:val="00EE201D"/>
    <w:rsid w:val="00EE56E2"/>
    <w:rsid w:val="00EF2AD4"/>
    <w:rsid w:val="00EF4C9F"/>
    <w:rsid w:val="00EF6435"/>
    <w:rsid w:val="00EF7C8D"/>
    <w:rsid w:val="00F03AE5"/>
    <w:rsid w:val="00F07F2B"/>
    <w:rsid w:val="00F17785"/>
    <w:rsid w:val="00F20F49"/>
    <w:rsid w:val="00F2652B"/>
    <w:rsid w:val="00F26E38"/>
    <w:rsid w:val="00F34476"/>
    <w:rsid w:val="00F34A71"/>
    <w:rsid w:val="00F40563"/>
    <w:rsid w:val="00F41F36"/>
    <w:rsid w:val="00F42C40"/>
    <w:rsid w:val="00F4600C"/>
    <w:rsid w:val="00F46510"/>
    <w:rsid w:val="00F526A7"/>
    <w:rsid w:val="00F70CC3"/>
    <w:rsid w:val="00F7196E"/>
    <w:rsid w:val="00F74F6F"/>
    <w:rsid w:val="00F91953"/>
    <w:rsid w:val="00F9604B"/>
    <w:rsid w:val="00FA13BA"/>
    <w:rsid w:val="00FA3AF1"/>
    <w:rsid w:val="00FA57CF"/>
    <w:rsid w:val="00FA68CA"/>
    <w:rsid w:val="00FB14ED"/>
    <w:rsid w:val="00FB2C85"/>
    <w:rsid w:val="00FB3A92"/>
    <w:rsid w:val="00FB3CBA"/>
    <w:rsid w:val="00FB55A8"/>
    <w:rsid w:val="00FB701E"/>
    <w:rsid w:val="00FC33EF"/>
    <w:rsid w:val="00FD2ECB"/>
    <w:rsid w:val="00FE2361"/>
    <w:rsid w:val="00FE3C47"/>
    <w:rsid w:val="00FE55E2"/>
    <w:rsid w:val="00FE7710"/>
    <w:rsid w:val="00FF6E7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E9C1B"/>
  <w15:docId w15:val="{25A2C5CE-4D52-424D-8140-B93A6BF6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themeColor="text1"/>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3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39" w:unhideWhenUsed="1" w:qFormat="1"/>
    <w:lsdException w:name="Body Text 3" w:semiHidden="1" w:uiPriority="3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5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E410C8"/>
    <w:pPr>
      <w:spacing w:line="240" w:lineRule="atLeast"/>
      <w:jc w:val="both"/>
    </w:pPr>
  </w:style>
  <w:style w:type="paragraph" w:styleId="Heading1">
    <w:name w:val="heading 1"/>
    <w:aliases w:val="level 1"/>
    <w:basedOn w:val="Normal"/>
    <w:link w:val="Heading1Char"/>
    <w:semiHidden/>
    <w:qFormat/>
    <w:rsid w:val="00E410C8"/>
    <w:pPr>
      <w:numPr>
        <w:numId w:val="2"/>
      </w:numPr>
      <w:spacing w:after="240"/>
      <w:outlineLvl w:val="0"/>
    </w:pPr>
    <w:rPr>
      <w:bCs/>
    </w:rPr>
  </w:style>
  <w:style w:type="paragraph" w:styleId="Heading2">
    <w:name w:val="heading 2"/>
    <w:basedOn w:val="Normal"/>
    <w:next w:val="Normal"/>
    <w:link w:val="Heading2Char"/>
    <w:semiHidden/>
    <w:qFormat/>
    <w:rsid w:val="00E410C8"/>
    <w:pPr>
      <w:keepNext/>
      <w:spacing w:before="240" w:after="60"/>
      <w:outlineLvl w:val="1"/>
    </w:pPr>
    <w:rPr>
      <w:rFonts w:ascii="Arial" w:hAnsi="Arial" w:cs="Arial"/>
      <w:b/>
      <w:bCs/>
      <w:i/>
      <w:iCs/>
      <w:sz w:val="28"/>
      <w:szCs w:val="28"/>
    </w:rPr>
  </w:style>
  <w:style w:type="paragraph" w:styleId="Heading3">
    <w:name w:val="heading 3"/>
    <w:aliases w:val="level 3"/>
    <w:basedOn w:val="Normal"/>
    <w:link w:val="Heading3Char"/>
    <w:semiHidden/>
    <w:qFormat/>
    <w:rsid w:val="00E410C8"/>
    <w:pPr>
      <w:numPr>
        <w:ilvl w:val="2"/>
        <w:numId w:val="2"/>
      </w:numPr>
      <w:spacing w:after="240"/>
      <w:outlineLvl w:val="2"/>
    </w:pPr>
    <w:rPr>
      <w:rFonts w:cs="Arial"/>
      <w:bCs/>
      <w:szCs w:val="26"/>
    </w:rPr>
  </w:style>
  <w:style w:type="paragraph" w:styleId="Heading4">
    <w:name w:val="heading 4"/>
    <w:aliases w:val="level 4"/>
    <w:basedOn w:val="Normal"/>
    <w:link w:val="Heading4Char"/>
    <w:semiHidden/>
    <w:qFormat/>
    <w:rsid w:val="00E410C8"/>
    <w:pPr>
      <w:numPr>
        <w:ilvl w:val="3"/>
        <w:numId w:val="2"/>
      </w:numPr>
      <w:spacing w:after="240"/>
      <w:outlineLvl w:val="3"/>
    </w:pPr>
    <w:rPr>
      <w:bCs/>
      <w:szCs w:val="28"/>
    </w:rPr>
  </w:style>
  <w:style w:type="paragraph" w:styleId="Heading5">
    <w:name w:val="heading 5"/>
    <w:aliases w:val="level 5"/>
    <w:basedOn w:val="Normal"/>
    <w:link w:val="Heading5Char"/>
    <w:semiHidden/>
    <w:qFormat/>
    <w:rsid w:val="00E410C8"/>
    <w:pPr>
      <w:numPr>
        <w:ilvl w:val="4"/>
        <w:numId w:val="2"/>
      </w:numPr>
      <w:spacing w:after="24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410C8"/>
    <w:pPr>
      <w:tabs>
        <w:tab w:val="center" w:pos="4153"/>
        <w:tab w:val="right" w:pos="8306"/>
      </w:tabs>
    </w:pPr>
  </w:style>
  <w:style w:type="paragraph" w:customStyle="1" w:styleId="listno">
    <w:name w:val="listno"/>
    <w:basedOn w:val="ListNumber"/>
    <w:semiHidden/>
    <w:rsid w:val="00E410C8"/>
    <w:pPr>
      <w:numPr>
        <w:numId w:val="5"/>
      </w:numPr>
      <w:tabs>
        <w:tab w:val="clear" w:pos="720"/>
        <w:tab w:val="num" w:pos="360"/>
      </w:tabs>
      <w:spacing w:after="240"/>
    </w:pPr>
  </w:style>
  <w:style w:type="paragraph" w:styleId="Footer">
    <w:name w:val="footer"/>
    <w:basedOn w:val="Normal"/>
    <w:link w:val="FooterChar"/>
    <w:uiPriority w:val="99"/>
    <w:semiHidden/>
    <w:rsid w:val="00E410C8"/>
    <w:pPr>
      <w:tabs>
        <w:tab w:val="center" w:pos="4153"/>
        <w:tab w:val="right" w:pos="8306"/>
      </w:tabs>
    </w:pPr>
    <w:rPr>
      <w:sz w:val="18"/>
    </w:rPr>
  </w:style>
  <w:style w:type="character" w:styleId="PageNumber">
    <w:name w:val="page number"/>
    <w:basedOn w:val="DefaultParagraphFont"/>
    <w:semiHidden/>
    <w:rsid w:val="00E410C8"/>
  </w:style>
  <w:style w:type="paragraph" w:styleId="ListNumber">
    <w:name w:val="List Number"/>
    <w:basedOn w:val="Normal"/>
    <w:semiHidden/>
    <w:rsid w:val="00E410C8"/>
    <w:pPr>
      <w:numPr>
        <w:numId w:val="4"/>
      </w:numPr>
    </w:pPr>
  </w:style>
  <w:style w:type="paragraph" w:styleId="EnvelopeAddress">
    <w:name w:val="envelope address"/>
    <w:basedOn w:val="Normal"/>
    <w:semiHidden/>
    <w:rsid w:val="00E410C8"/>
    <w:pPr>
      <w:framePr w:w="7920" w:h="1980" w:hRule="exact" w:hSpace="180" w:wrap="auto" w:hAnchor="page" w:xAlign="center" w:yAlign="bottom"/>
      <w:ind w:left="2880"/>
    </w:pPr>
    <w:rPr>
      <w:rFonts w:cs="Arial"/>
    </w:rPr>
  </w:style>
  <w:style w:type="paragraph" w:styleId="BodyText">
    <w:name w:val="Body Text"/>
    <w:link w:val="BodyTextChar"/>
    <w:uiPriority w:val="39"/>
    <w:qFormat/>
    <w:rsid w:val="00E410C8"/>
    <w:pPr>
      <w:spacing w:after="240" w:line="240" w:lineRule="atLeast"/>
      <w:jc w:val="both"/>
    </w:pPr>
    <w:rPr>
      <w:rFonts w:asciiTheme="minorHAnsi" w:hAnsiTheme="minorHAnsi"/>
      <w:szCs w:val="24"/>
    </w:rPr>
  </w:style>
  <w:style w:type="character" w:customStyle="1" w:styleId="BodyTextChar">
    <w:name w:val="Body Text Char"/>
    <w:basedOn w:val="DefaultParagraphFont"/>
    <w:link w:val="BodyText"/>
    <w:uiPriority w:val="39"/>
    <w:rsid w:val="00E410C8"/>
    <w:rPr>
      <w:rFonts w:asciiTheme="minorHAnsi" w:hAnsiTheme="minorHAnsi"/>
      <w:szCs w:val="24"/>
    </w:rPr>
  </w:style>
  <w:style w:type="paragraph" w:customStyle="1" w:styleId="Appendix">
    <w:name w:val="Appendix"/>
    <w:basedOn w:val="BodyText"/>
    <w:next w:val="BodyText"/>
    <w:uiPriority w:val="50"/>
    <w:rsid w:val="00E410C8"/>
    <w:pPr>
      <w:keepNext/>
      <w:pageBreakBefore/>
      <w:jc w:val="center"/>
      <w:outlineLvl w:val="0"/>
    </w:pPr>
    <w:rPr>
      <w:b/>
      <w:bCs/>
      <w:caps/>
    </w:rPr>
  </w:style>
  <w:style w:type="paragraph" w:customStyle="1" w:styleId="Background1">
    <w:name w:val="Background 1"/>
    <w:basedOn w:val="BodyText"/>
    <w:uiPriority w:val="10"/>
    <w:rsid w:val="00E410C8"/>
    <w:pPr>
      <w:numPr>
        <w:ilvl w:val="3"/>
        <w:numId w:val="8"/>
      </w:numPr>
    </w:pPr>
  </w:style>
  <w:style w:type="paragraph" w:customStyle="1" w:styleId="Background2">
    <w:name w:val="Background 2"/>
    <w:basedOn w:val="BodyText"/>
    <w:uiPriority w:val="10"/>
    <w:rsid w:val="00E410C8"/>
    <w:pPr>
      <w:numPr>
        <w:ilvl w:val="4"/>
        <w:numId w:val="8"/>
      </w:numPr>
    </w:pPr>
  </w:style>
  <w:style w:type="paragraph" w:customStyle="1" w:styleId="BodyText1">
    <w:name w:val="Body Text 1"/>
    <w:basedOn w:val="BodyText"/>
    <w:uiPriority w:val="39"/>
    <w:qFormat/>
    <w:rsid w:val="00E410C8"/>
    <w:pPr>
      <w:ind w:left="709"/>
    </w:pPr>
  </w:style>
  <w:style w:type="paragraph" w:styleId="BodyText2">
    <w:name w:val="Body Text 2"/>
    <w:basedOn w:val="BodyText"/>
    <w:link w:val="BodyText2Char"/>
    <w:uiPriority w:val="39"/>
    <w:qFormat/>
    <w:rsid w:val="00E410C8"/>
    <w:pPr>
      <w:ind w:left="1418"/>
    </w:pPr>
  </w:style>
  <w:style w:type="character" w:customStyle="1" w:styleId="BodyText2Char">
    <w:name w:val="Body Text 2 Char"/>
    <w:basedOn w:val="DefaultParagraphFont"/>
    <w:link w:val="BodyText2"/>
    <w:uiPriority w:val="39"/>
    <w:rsid w:val="00E410C8"/>
    <w:rPr>
      <w:rFonts w:asciiTheme="minorHAnsi" w:hAnsiTheme="minorHAnsi"/>
      <w:szCs w:val="24"/>
    </w:rPr>
  </w:style>
  <w:style w:type="paragraph" w:styleId="BodyText3">
    <w:name w:val="Body Text 3"/>
    <w:basedOn w:val="BodyText"/>
    <w:link w:val="BodyText3Char"/>
    <w:uiPriority w:val="39"/>
    <w:rsid w:val="00E410C8"/>
    <w:pPr>
      <w:ind w:left="2126"/>
    </w:pPr>
  </w:style>
  <w:style w:type="character" w:customStyle="1" w:styleId="BodyText3Char">
    <w:name w:val="Body Text 3 Char"/>
    <w:basedOn w:val="DefaultParagraphFont"/>
    <w:link w:val="BodyText3"/>
    <w:uiPriority w:val="39"/>
    <w:rsid w:val="00E410C8"/>
    <w:rPr>
      <w:rFonts w:asciiTheme="minorHAnsi" w:hAnsiTheme="minorHAnsi"/>
      <w:szCs w:val="24"/>
    </w:rPr>
  </w:style>
  <w:style w:type="paragraph" w:customStyle="1" w:styleId="BodyText4">
    <w:name w:val="Body Text 4"/>
    <w:basedOn w:val="BodyText"/>
    <w:uiPriority w:val="39"/>
    <w:rsid w:val="00E410C8"/>
    <w:pPr>
      <w:ind w:left="2835"/>
    </w:pPr>
  </w:style>
  <w:style w:type="paragraph" w:customStyle="1" w:styleId="BodyText5">
    <w:name w:val="Body Text 5"/>
    <w:basedOn w:val="BodyText"/>
    <w:uiPriority w:val="39"/>
    <w:rsid w:val="00E410C8"/>
    <w:pPr>
      <w:ind w:left="3544"/>
    </w:pPr>
  </w:style>
  <w:style w:type="paragraph" w:customStyle="1" w:styleId="CoverDate">
    <w:name w:val="Cover Date"/>
    <w:basedOn w:val="BodyText"/>
    <w:semiHidden/>
    <w:rsid w:val="00E410C8"/>
    <w:pPr>
      <w:tabs>
        <w:tab w:val="left" w:pos="5040"/>
      </w:tabs>
      <w:spacing w:before="480" w:after="2400"/>
      <w:jc w:val="center"/>
    </w:pPr>
    <w:rPr>
      <w:b/>
      <w:bCs/>
    </w:rPr>
  </w:style>
  <w:style w:type="paragraph" w:customStyle="1" w:styleId="CoverDocumentDescription">
    <w:name w:val="Cover Document Description"/>
    <w:basedOn w:val="BodyText"/>
    <w:semiHidden/>
    <w:rsid w:val="00E410C8"/>
    <w:pPr>
      <w:jc w:val="center"/>
    </w:pPr>
  </w:style>
  <w:style w:type="paragraph" w:customStyle="1" w:styleId="CoverDocumentTitle">
    <w:name w:val="Cover Document Title"/>
    <w:basedOn w:val="BodyText"/>
    <w:next w:val="CoverDocumentDescription"/>
    <w:semiHidden/>
    <w:rsid w:val="00E410C8"/>
    <w:pPr>
      <w:spacing w:before="240"/>
      <w:jc w:val="center"/>
    </w:pPr>
    <w:rPr>
      <w:b/>
      <w:bCs/>
      <w:caps/>
    </w:rPr>
  </w:style>
  <w:style w:type="paragraph" w:customStyle="1" w:styleId="CoverPartyName">
    <w:name w:val="Cover Party Name"/>
    <w:basedOn w:val="Normal"/>
    <w:next w:val="Normal"/>
    <w:semiHidden/>
    <w:rsid w:val="00E410C8"/>
    <w:pPr>
      <w:jc w:val="center"/>
    </w:pPr>
    <w:rPr>
      <w:b/>
      <w:bCs/>
      <w:caps/>
    </w:rPr>
  </w:style>
  <w:style w:type="paragraph" w:customStyle="1" w:styleId="CoverPartyRole">
    <w:name w:val="Cover Party Role"/>
    <w:basedOn w:val="BodyText"/>
    <w:next w:val="Normal"/>
    <w:semiHidden/>
    <w:rsid w:val="00E410C8"/>
    <w:pPr>
      <w:jc w:val="center"/>
    </w:pPr>
  </w:style>
  <w:style w:type="paragraph" w:customStyle="1" w:styleId="CoverReference">
    <w:name w:val="Cover Reference"/>
    <w:basedOn w:val="BodyText"/>
    <w:next w:val="BodyText"/>
    <w:semiHidden/>
    <w:rsid w:val="00E410C8"/>
    <w:rPr>
      <w:b/>
      <w:sz w:val="18"/>
      <w:u w:val="single"/>
    </w:rPr>
  </w:style>
  <w:style w:type="paragraph" w:customStyle="1" w:styleId="CoverText">
    <w:name w:val="Cover Text"/>
    <w:basedOn w:val="BodyText"/>
    <w:next w:val="CoverPartyName"/>
    <w:semiHidden/>
    <w:rsid w:val="00E410C8"/>
    <w:pPr>
      <w:jc w:val="center"/>
    </w:pPr>
  </w:style>
  <w:style w:type="paragraph" w:customStyle="1" w:styleId="Definition">
    <w:name w:val="Definition"/>
    <w:basedOn w:val="BodyText"/>
    <w:uiPriority w:val="17"/>
    <w:rsid w:val="00E410C8"/>
    <w:pPr>
      <w:numPr>
        <w:numId w:val="1"/>
      </w:numPr>
    </w:pPr>
  </w:style>
  <w:style w:type="paragraph" w:customStyle="1" w:styleId="Definition1">
    <w:name w:val="Definition 1"/>
    <w:basedOn w:val="BodyText"/>
    <w:uiPriority w:val="19"/>
    <w:rsid w:val="00E410C8"/>
    <w:pPr>
      <w:numPr>
        <w:ilvl w:val="1"/>
        <w:numId w:val="1"/>
      </w:numPr>
    </w:pPr>
  </w:style>
  <w:style w:type="paragraph" w:customStyle="1" w:styleId="Definition2">
    <w:name w:val="Definition 2"/>
    <w:basedOn w:val="BodyText"/>
    <w:uiPriority w:val="19"/>
    <w:rsid w:val="00E410C8"/>
    <w:pPr>
      <w:numPr>
        <w:ilvl w:val="2"/>
        <w:numId w:val="1"/>
      </w:numPr>
    </w:pPr>
  </w:style>
  <w:style w:type="paragraph" w:customStyle="1" w:styleId="Definition3">
    <w:name w:val="Definition 3"/>
    <w:basedOn w:val="BodyText"/>
    <w:uiPriority w:val="19"/>
    <w:rsid w:val="00E410C8"/>
    <w:pPr>
      <w:numPr>
        <w:ilvl w:val="3"/>
        <w:numId w:val="1"/>
      </w:numPr>
    </w:pPr>
  </w:style>
  <w:style w:type="paragraph" w:customStyle="1" w:styleId="Definition4">
    <w:name w:val="Definition 4"/>
    <w:basedOn w:val="BodyText"/>
    <w:uiPriority w:val="19"/>
    <w:rsid w:val="00E410C8"/>
    <w:pPr>
      <w:numPr>
        <w:ilvl w:val="4"/>
        <w:numId w:val="1"/>
      </w:numPr>
    </w:pPr>
  </w:style>
  <w:style w:type="character" w:customStyle="1" w:styleId="Definitionterm">
    <w:name w:val="Definition term"/>
    <w:uiPriority w:val="18"/>
    <w:rsid w:val="00E410C8"/>
    <w:rPr>
      <w:rFonts w:asciiTheme="minorHAnsi" w:hAnsiTheme="minorHAnsi"/>
      <w:b/>
      <w:sz w:val="22"/>
    </w:rPr>
  </w:style>
  <w:style w:type="paragraph" w:customStyle="1" w:styleId="Execution">
    <w:name w:val="Execution"/>
    <w:basedOn w:val="BodyText"/>
    <w:next w:val="Signatories"/>
    <w:uiPriority w:val="50"/>
    <w:rsid w:val="00E410C8"/>
    <w:pPr>
      <w:keepNext/>
      <w:pageBreakBefore/>
      <w:tabs>
        <w:tab w:val="right" w:pos="3600"/>
      </w:tabs>
      <w:contextualSpacing/>
      <w:jc w:val="center"/>
    </w:pPr>
    <w:rPr>
      <w:b/>
      <w:caps/>
    </w:rPr>
  </w:style>
  <w:style w:type="character" w:customStyle="1" w:styleId="FooterChar">
    <w:name w:val="Footer Char"/>
    <w:basedOn w:val="DefaultParagraphFont"/>
    <w:link w:val="Footer"/>
    <w:uiPriority w:val="99"/>
    <w:semiHidden/>
    <w:rsid w:val="00E410C8"/>
    <w:rPr>
      <w:sz w:val="18"/>
    </w:rPr>
  </w:style>
  <w:style w:type="character" w:styleId="FootnoteReference">
    <w:name w:val="footnote reference"/>
    <w:semiHidden/>
    <w:rsid w:val="00E410C8"/>
    <w:rPr>
      <w:vertAlign w:val="superscript"/>
    </w:rPr>
  </w:style>
  <w:style w:type="paragraph" w:styleId="FootnoteText">
    <w:name w:val="footnote text"/>
    <w:basedOn w:val="Normal"/>
    <w:link w:val="FootnoteTextChar"/>
    <w:semiHidden/>
    <w:rsid w:val="00E410C8"/>
    <w:rPr>
      <w:sz w:val="18"/>
      <w:szCs w:val="20"/>
    </w:rPr>
  </w:style>
  <w:style w:type="character" w:customStyle="1" w:styleId="FootnoteTextChar">
    <w:name w:val="Footnote Text Char"/>
    <w:basedOn w:val="DefaultParagraphFont"/>
    <w:link w:val="FootnoteText"/>
    <w:semiHidden/>
    <w:rsid w:val="00E410C8"/>
    <w:rPr>
      <w:sz w:val="18"/>
      <w:szCs w:val="20"/>
    </w:rPr>
  </w:style>
  <w:style w:type="character" w:styleId="Hyperlink">
    <w:name w:val="Hyperlink"/>
    <w:uiPriority w:val="99"/>
    <w:semiHidden/>
    <w:rsid w:val="00E410C8"/>
    <w:rPr>
      <w:color w:val="0000FF"/>
      <w:u w:val="single"/>
    </w:rPr>
  </w:style>
  <w:style w:type="paragraph" w:customStyle="1" w:styleId="IntroHeading">
    <w:name w:val="Intro Heading"/>
    <w:basedOn w:val="BodyText"/>
    <w:uiPriority w:val="7"/>
    <w:rsid w:val="00E410C8"/>
    <w:pPr>
      <w:keepNext/>
      <w:numPr>
        <w:numId w:val="8"/>
      </w:numPr>
    </w:pPr>
    <w:rPr>
      <w:b/>
      <w:bCs/>
      <w:caps/>
    </w:rPr>
  </w:style>
  <w:style w:type="paragraph" w:customStyle="1" w:styleId="Level1Heading">
    <w:name w:val="Level 1 Heading"/>
    <w:basedOn w:val="Normal"/>
    <w:next w:val="Level2Heading"/>
    <w:uiPriority w:val="29"/>
    <w:qFormat/>
    <w:rsid w:val="00E410C8"/>
    <w:pPr>
      <w:keepNext/>
      <w:numPr>
        <w:numId w:val="3"/>
      </w:numPr>
      <w:spacing w:after="240"/>
      <w:outlineLvl w:val="0"/>
    </w:pPr>
    <w:rPr>
      <w:b/>
      <w:caps/>
    </w:rPr>
  </w:style>
  <w:style w:type="paragraph" w:customStyle="1" w:styleId="Level1Number">
    <w:name w:val="Level 1 Number"/>
    <w:basedOn w:val="Level1Heading"/>
    <w:uiPriority w:val="29"/>
    <w:rsid w:val="00E410C8"/>
    <w:rPr>
      <w:b w:val="0"/>
      <w:caps w:val="0"/>
    </w:rPr>
  </w:style>
  <w:style w:type="paragraph" w:customStyle="1" w:styleId="Level2Number">
    <w:name w:val="Level 2 Number"/>
    <w:basedOn w:val="BodyText"/>
    <w:uiPriority w:val="29"/>
    <w:rsid w:val="00E410C8"/>
    <w:pPr>
      <w:numPr>
        <w:ilvl w:val="1"/>
        <w:numId w:val="3"/>
      </w:numPr>
    </w:pPr>
  </w:style>
  <w:style w:type="paragraph" w:customStyle="1" w:styleId="Level2Heading">
    <w:name w:val="Level 2 Heading"/>
    <w:basedOn w:val="Level2Number"/>
    <w:next w:val="Level3Number"/>
    <w:uiPriority w:val="29"/>
    <w:qFormat/>
    <w:rsid w:val="00E410C8"/>
    <w:pPr>
      <w:keepNext/>
    </w:pPr>
    <w:rPr>
      <w:b/>
    </w:rPr>
  </w:style>
  <w:style w:type="paragraph" w:customStyle="1" w:styleId="Level3Number">
    <w:name w:val="Level 3 Number"/>
    <w:basedOn w:val="BodyText"/>
    <w:uiPriority w:val="29"/>
    <w:rsid w:val="00E410C8"/>
    <w:pPr>
      <w:numPr>
        <w:ilvl w:val="2"/>
        <w:numId w:val="3"/>
      </w:numPr>
    </w:pPr>
  </w:style>
  <w:style w:type="paragraph" w:customStyle="1" w:styleId="Level3Heading">
    <w:name w:val="Level 3 Heading"/>
    <w:basedOn w:val="Level3Number"/>
    <w:next w:val="BodyText1"/>
    <w:uiPriority w:val="29"/>
    <w:rsid w:val="00E410C8"/>
    <w:rPr>
      <w:b/>
    </w:rPr>
  </w:style>
  <w:style w:type="paragraph" w:customStyle="1" w:styleId="Level4Number">
    <w:name w:val="Level 4 Number"/>
    <w:basedOn w:val="BodyText"/>
    <w:uiPriority w:val="29"/>
    <w:rsid w:val="00E410C8"/>
    <w:pPr>
      <w:numPr>
        <w:ilvl w:val="3"/>
        <w:numId w:val="3"/>
      </w:numPr>
    </w:pPr>
  </w:style>
  <w:style w:type="paragraph" w:customStyle="1" w:styleId="Level4Heading">
    <w:name w:val="Level 4 Heading"/>
    <w:basedOn w:val="Level4Number"/>
    <w:next w:val="BodyText2"/>
    <w:uiPriority w:val="29"/>
    <w:rsid w:val="00E410C8"/>
    <w:rPr>
      <w:b/>
    </w:rPr>
  </w:style>
  <w:style w:type="paragraph" w:customStyle="1" w:styleId="Level5Number">
    <w:name w:val="Level 5 Number"/>
    <w:basedOn w:val="BodyText"/>
    <w:uiPriority w:val="29"/>
    <w:rsid w:val="00E410C8"/>
    <w:pPr>
      <w:numPr>
        <w:ilvl w:val="4"/>
        <w:numId w:val="3"/>
      </w:numPr>
    </w:pPr>
  </w:style>
  <w:style w:type="paragraph" w:customStyle="1" w:styleId="Level6Number">
    <w:name w:val="Level 6 Number"/>
    <w:basedOn w:val="BodyText"/>
    <w:uiPriority w:val="29"/>
    <w:rsid w:val="00E410C8"/>
    <w:pPr>
      <w:numPr>
        <w:ilvl w:val="5"/>
        <w:numId w:val="3"/>
      </w:numPr>
    </w:pPr>
  </w:style>
  <w:style w:type="numbering" w:customStyle="1" w:styleId="MainNumbering">
    <w:name w:val="Main Numbering"/>
    <w:uiPriority w:val="99"/>
    <w:rsid w:val="00E410C8"/>
    <w:pPr>
      <w:numPr>
        <w:numId w:val="3"/>
      </w:numPr>
    </w:pPr>
  </w:style>
  <w:style w:type="paragraph" w:customStyle="1" w:styleId="Notes">
    <w:name w:val="Notes"/>
    <w:basedOn w:val="BodyText"/>
    <w:semiHidden/>
    <w:rsid w:val="00E410C8"/>
    <w:rPr>
      <w:b/>
      <w:bCs/>
      <w:i/>
      <w:iCs/>
    </w:rPr>
  </w:style>
  <w:style w:type="paragraph" w:customStyle="1" w:styleId="Part">
    <w:name w:val="Part"/>
    <w:basedOn w:val="BodyText"/>
    <w:next w:val="Sch1Heading"/>
    <w:uiPriority w:val="49"/>
    <w:rsid w:val="00E410C8"/>
    <w:pPr>
      <w:keepNext/>
      <w:numPr>
        <w:ilvl w:val="2"/>
        <w:numId w:val="7"/>
      </w:numPr>
      <w:jc w:val="center"/>
      <w:outlineLvl w:val="1"/>
    </w:pPr>
    <w:rPr>
      <w:b/>
      <w:bCs/>
      <w:caps/>
    </w:rPr>
  </w:style>
  <w:style w:type="paragraph" w:customStyle="1" w:styleId="Parties1">
    <w:name w:val="Parties 1"/>
    <w:basedOn w:val="BodyText"/>
    <w:uiPriority w:val="9"/>
    <w:rsid w:val="00E410C8"/>
    <w:pPr>
      <w:numPr>
        <w:ilvl w:val="1"/>
        <w:numId w:val="8"/>
      </w:numPr>
    </w:pPr>
  </w:style>
  <w:style w:type="paragraph" w:customStyle="1" w:styleId="Parties2">
    <w:name w:val="Parties 2"/>
    <w:basedOn w:val="BodyText"/>
    <w:uiPriority w:val="9"/>
    <w:rsid w:val="00E410C8"/>
    <w:pPr>
      <w:numPr>
        <w:ilvl w:val="2"/>
        <w:numId w:val="8"/>
      </w:numPr>
    </w:pPr>
  </w:style>
  <w:style w:type="paragraph" w:customStyle="1" w:styleId="Schedule">
    <w:name w:val="Schedule"/>
    <w:basedOn w:val="BodyText"/>
    <w:next w:val="Sch1Heading"/>
    <w:uiPriority w:val="48"/>
    <w:rsid w:val="00E410C8"/>
    <w:pPr>
      <w:pageBreakBefore/>
      <w:numPr>
        <w:numId w:val="9"/>
      </w:numPr>
      <w:jc w:val="center"/>
    </w:pPr>
    <w:rPr>
      <w:b/>
      <w:bCs/>
      <w:caps/>
    </w:rPr>
  </w:style>
  <w:style w:type="paragraph" w:customStyle="1" w:styleId="Sch1Heading">
    <w:name w:val="Sch 1 Heading"/>
    <w:basedOn w:val="BodyText"/>
    <w:next w:val="Sch2Heading"/>
    <w:uiPriority w:val="49"/>
    <w:rsid w:val="00E410C8"/>
    <w:pPr>
      <w:numPr>
        <w:ilvl w:val="1"/>
        <w:numId w:val="9"/>
      </w:numPr>
    </w:pPr>
    <w:rPr>
      <w:b/>
    </w:rPr>
  </w:style>
  <w:style w:type="paragraph" w:customStyle="1" w:styleId="Sch1Number">
    <w:name w:val="Sch 1 Number"/>
    <w:basedOn w:val="Sch1Heading"/>
    <w:uiPriority w:val="49"/>
    <w:rsid w:val="00E410C8"/>
    <w:rPr>
      <w:b w:val="0"/>
    </w:rPr>
  </w:style>
  <w:style w:type="paragraph" w:customStyle="1" w:styleId="Sch2Number">
    <w:name w:val="Sch 2 Number"/>
    <w:basedOn w:val="BodyText"/>
    <w:uiPriority w:val="49"/>
    <w:rsid w:val="00E410C8"/>
    <w:pPr>
      <w:numPr>
        <w:ilvl w:val="2"/>
        <w:numId w:val="9"/>
      </w:numPr>
    </w:pPr>
  </w:style>
  <w:style w:type="paragraph" w:customStyle="1" w:styleId="Sch2Heading">
    <w:name w:val="Sch 2 Heading"/>
    <w:basedOn w:val="Sch2Number"/>
    <w:next w:val="Sch3Number"/>
    <w:uiPriority w:val="49"/>
    <w:rsid w:val="00E410C8"/>
    <w:rPr>
      <w:b/>
    </w:rPr>
  </w:style>
  <w:style w:type="paragraph" w:customStyle="1" w:styleId="Sch3Number">
    <w:name w:val="Sch 3 Number"/>
    <w:basedOn w:val="BodyText"/>
    <w:uiPriority w:val="49"/>
    <w:rsid w:val="00E410C8"/>
    <w:pPr>
      <w:numPr>
        <w:ilvl w:val="3"/>
        <w:numId w:val="9"/>
      </w:numPr>
    </w:pPr>
  </w:style>
  <w:style w:type="paragraph" w:customStyle="1" w:styleId="Sch3Heading">
    <w:name w:val="Sch 3 Heading"/>
    <w:basedOn w:val="Sch3Number"/>
    <w:next w:val="BodyText1"/>
    <w:uiPriority w:val="49"/>
    <w:rsid w:val="00E410C8"/>
    <w:rPr>
      <w:b/>
    </w:rPr>
  </w:style>
  <w:style w:type="paragraph" w:customStyle="1" w:styleId="Sch4Number">
    <w:name w:val="Sch 4 Number"/>
    <w:basedOn w:val="BodyText"/>
    <w:uiPriority w:val="49"/>
    <w:rsid w:val="00E410C8"/>
    <w:pPr>
      <w:numPr>
        <w:ilvl w:val="4"/>
        <w:numId w:val="9"/>
      </w:numPr>
    </w:pPr>
  </w:style>
  <w:style w:type="paragraph" w:customStyle="1" w:styleId="Sch5Number">
    <w:name w:val="Sch 5 Number"/>
    <w:basedOn w:val="BodyText"/>
    <w:uiPriority w:val="49"/>
    <w:rsid w:val="00E410C8"/>
    <w:pPr>
      <w:numPr>
        <w:ilvl w:val="5"/>
        <w:numId w:val="9"/>
      </w:numPr>
    </w:pPr>
  </w:style>
  <w:style w:type="paragraph" w:customStyle="1" w:styleId="Sch6Number">
    <w:name w:val="Sch 6 Number"/>
    <w:basedOn w:val="BodyText"/>
    <w:uiPriority w:val="49"/>
    <w:rsid w:val="00E410C8"/>
    <w:pPr>
      <w:numPr>
        <w:ilvl w:val="6"/>
        <w:numId w:val="9"/>
      </w:numPr>
    </w:pPr>
  </w:style>
  <w:style w:type="numbering" w:customStyle="1" w:styleId="ScheduleNumbering">
    <w:name w:val="Schedule Numbering"/>
    <w:uiPriority w:val="99"/>
    <w:rsid w:val="00E410C8"/>
    <w:pPr>
      <w:numPr>
        <w:numId w:val="9"/>
      </w:numPr>
    </w:pPr>
  </w:style>
  <w:style w:type="paragraph" w:customStyle="1" w:styleId="ScheduleAppendix">
    <w:name w:val="Schedule/Appendix"/>
    <w:basedOn w:val="BodyText"/>
    <w:next w:val="Sch1Number"/>
    <w:uiPriority w:val="49"/>
    <w:semiHidden/>
    <w:rsid w:val="00E410C8"/>
    <w:pPr>
      <w:jc w:val="center"/>
    </w:pPr>
    <w:rPr>
      <w:b/>
      <w:bCs/>
      <w:caps/>
      <w:sz w:val="23"/>
      <w:lang w:eastAsia="en-US"/>
    </w:rPr>
  </w:style>
  <w:style w:type="paragraph" w:customStyle="1" w:styleId="SectionNumbering">
    <w:name w:val="Section Numbering"/>
    <w:basedOn w:val="BodyText"/>
    <w:next w:val="Level1Heading"/>
    <w:uiPriority w:val="10"/>
    <w:rsid w:val="00E410C8"/>
    <w:pPr>
      <w:keepNext/>
      <w:pageBreakBefore/>
      <w:numPr>
        <w:numId w:val="11"/>
      </w:numPr>
      <w:tabs>
        <w:tab w:val="left" w:pos="907"/>
        <w:tab w:val="left" w:pos="1644"/>
        <w:tab w:val="left" w:pos="2381"/>
        <w:tab w:val="left" w:pos="3119"/>
        <w:tab w:val="left" w:pos="3856"/>
        <w:tab w:val="left" w:pos="4593"/>
        <w:tab w:val="left" w:pos="5330"/>
        <w:tab w:val="left" w:pos="6067"/>
      </w:tabs>
      <w:spacing w:before="240" w:line="240" w:lineRule="auto"/>
      <w:jc w:val="center"/>
    </w:pPr>
    <w:rPr>
      <w:rFonts w:cs="Tahoma"/>
      <w:b/>
      <w:caps/>
      <w:szCs w:val="20"/>
      <w:lang w:eastAsia="en-US"/>
    </w:rPr>
  </w:style>
  <w:style w:type="table" w:styleId="TableGrid">
    <w:name w:val="Table Grid"/>
    <w:basedOn w:val="TableNormal"/>
    <w:rsid w:val="00E410C8"/>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uiPriority w:val="39"/>
    <w:semiHidden/>
    <w:rsid w:val="00E410C8"/>
    <w:pPr>
      <w:tabs>
        <w:tab w:val="left" w:pos="720"/>
        <w:tab w:val="right" w:leader="dot" w:pos="9072"/>
      </w:tabs>
      <w:spacing w:after="0"/>
    </w:pPr>
  </w:style>
  <w:style w:type="paragraph" w:styleId="TOC2">
    <w:name w:val="toc 2"/>
    <w:basedOn w:val="Normal"/>
    <w:next w:val="Normal"/>
    <w:autoRedefine/>
    <w:uiPriority w:val="39"/>
    <w:semiHidden/>
    <w:rsid w:val="00E410C8"/>
    <w:pPr>
      <w:ind w:left="709"/>
    </w:pPr>
  </w:style>
  <w:style w:type="paragraph" w:styleId="TOC3">
    <w:name w:val="toc 3"/>
    <w:basedOn w:val="Normal"/>
    <w:next w:val="Normal"/>
    <w:autoRedefine/>
    <w:uiPriority w:val="39"/>
    <w:semiHidden/>
    <w:rsid w:val="00E410C8"/>
    <w:pPr>
      <w:tabs>
        <w:tab w:val="right" w:leader="dot" w:pos="9063"/>
      </w:tabs>
    </w:pPr>
  </w:style>
  <w:style w:type="paragraph" w:styleId="TOC4">
    <w:name w:val="toc 4"/>
    <w:basedOn w:val="Normal"/>
    <w:next w:val="Normal"/>
    <w:autoRedefine/>
    <w:semiHidden/>
    <w:rsid w:val="00E410C8"/>
    <w:pPr>
      <w:ind w:left="660"/>
    </w:pPr>
  </w:style>
  <w:style w:type="paragraph" w:styleId="TOC5">
    <w:name w:val="toc 5"/>
    <w:basedOn w:val="Normal"/>
    <w:next w:val="Normal"/>
    <w:autoRedefine/>
    <w:semiHidden/>
    <w:rsid w:val="00E410C8"/>
    <w:pPr>
      <w:ind w:left="880"/>
    </w:pPr>
  </w:style>
  <w:style w:type="paragraph" w:styleId="TOC6">
    <w:name w:val="toc 6"/>
    <w:basedOn w:val="Normal"/>
    <w:next w:val="Normal"/>
    <w:autoRedefine/>
    <w:semiHidden/>
    <w:rsid w:val="00E410C8"/>
    <w:pPr>
      <w:ind w:left="1100"/>
    </w:pPr>
  </w:style>
  <w:style w:type="paragraph" w:styleId="TOC7">
    <w:name w:val="toc 7"/>
    <w:basedOn w:val="Normal"/>
    <w:next w:val="Normal"/>
    <w:autoRedefine/>
    <w:semiHidden/>
    <w:rsid w:val="00E410C8"/>
    <w:pPr>
      <w:ind w:left="1320"/>
    </w:pPr>
  </w:style>
  <w:style w:type="paragraph" w:styleId="TOC8">
    <w:name w:val="toc 8"/>
    <w:basedOn w:val="Normal"/>
    <w:next w:val="Normal"/>
    <w:autoRedefine/>
    <w:semiHidden/>
    <w:rsid w:val="00E410C8"/>
    <w:pPr>
      <w:ind w:left="1540"/>
    </w:pPr>
  </w:style>
  <w:style w:type="paragraph" w:styleId="TOC9">
    <w:name w:val="toc 9"/>
    <w:basedOn w:val="Normal"/>
    <w:next w:val="Normal"/>
    <w:autoRedefine/>
    <w:semiHidden/>
    <w:rsid w:val="00E410C8"/>
    <w:pPr>
      <w:ind w:left="1760"/>
    </w:pPr>
  </w:style>
  <w:style w:type="paragraph" w:styleId="TOCHeading">
    <w:name w:val="TOC Heading"/>
    <w:basedOn w:val="BodyText"/>
    <w:next w:val="Normal"/>
    <w:uiPriority w:val="59"/>
    <w:semiHidden/>
    <w:rsid w:val="00E410C8"/>
    <w:pPr>
      <w:jc w:val="center"/>
    </w:pPr>
    <w:rPr>
      <w:b/>
      <w:bCs/>
    </w:rPr>
  </w:style>
  <w:style w:type="paragraph" w:customStyle="1" w:styleId="TOCSubHeading">
    <w:name w:val="TOC Sub Heading"/>
    <w:basedOn w:val="BodyText"/>
    <w:next w:val="BodyText"/>
    <w:uiPriority w:val="59"/>
    <w:semiHidden/>
    <w:rsid w:val="00E410C8"/>
    <w:pPr>
      <w:tabs>
        <w:tab w:val="right" w:pos="9000"/>
      </w:tabs>
    </w:pPr>
    <w:rPr>
      <w:b/>
      <w:bCs/>
    </w:rPr>
  </w:style>
  <w:style w:type="character" w:customStyle="1" w:styleId="HeaderChar">
    <w:name w:val="Header Char"/>
    <w:basedOn w:val="DefaultParagraphFont"/>
    <w:link w:val="Header"/>
    <w:semiHidden/>
    <w:rsid w:val="00E410C8"/>
  </w:style>
  <w:style w:type="character" w:styleId="PlaceholderText">
    <w:name w:val="Placeholder Text"/>
    <w:basedOn w:val="DefaultParagraphFont"/>
    <w:uiPriority w:val="99"/>
    <w:semiHidden/>
    <w:rsid w:val="00E410C8"/>
    <w:rPr>
      <w:color w:val="808080"/>
    </w:rPr>
  </w:style>
  <w:style w:type="paragraph" w:styleId="BalloonText">
    <w:name w:val="Balloon Text"/>
    <w:basedOn w:val="Normal"/>
    <w:link w:val="BalloonTextChar"/>
    <w:semiHidden/>
    <w:unhideWhenUsed/>
    <w:rsid w:val="00E410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410C8"/>
    <w:rPr>
      <w:rFonts w:ascii="Segoe UI" w:hAnsi="Segoe UI" w:cs="Segoe UI"/>
      <w:sz w:val="18"/>
      <w:szCs w:val="18"/>
    </w:rPr>
  </w:style>
  <w:style w:type="paragraph" w:customStyle="1" w:styleId="DocumentLabel">
    <w:name w:val="Document Label"/>
    <w:next w:val="Normal"/>
    <w:semiHidden/>
    <w:rsid w:val="00E410C8"/>
    <w:pPr>
      <w:tabs>
        <w:tab w:val="left" w:pos="1800"/>
      </w:tabs>
      <w:spacing w:before="140" w:line="600" w:lineRule="atLeast"/>
      <w:ind w:left="835"/>
    </w:pPr>
    <w:rPr>
      <w:rFonts w:ascii="Times New Roman" w:hAnsi="Times New Roman"/>
      <w:color w:val="auto"/>
      <w:sz w:val="60"/>
      <w:szCs w:val="20"/>
      <w:lang w:val="en-US" w:eastAsia="en-US"/>
    </w:rPr>
  </w:style>
  <w:style w:type="character" w:customStyle="1" w:styleId="Heading1Char">
    <w:name w:val="Heading 1 Char"/>
    <w:aliases w:val="level 1 Char"/>
    <w:basedOn w:val="DefaultParagraphFont"/>
    <w:link w:val="Heading1"/>
    <w:semiHidden/>
    <w:rsid w:val="00E410C8"/>
    <w:rPr>
      <w:bCs/>
    </w:rPr>
  </w:style>
  <w:style w:type="character" w:customStyle="1" w:styleId="Heading2Char">
    <w:name w:val="Heading 2 Char"/>
    <w:basedOn w:val="DefaultParagraphFont"/>
    <w:link w:val="Heading2"/>
    <w:semiHidden/>
    <w:rsid w:val="00E410C8"/>
    <w:rPr>
      <w:rFonts w:ascii="Arial" w:hAnsi="Arial" w:cs="Arial"/>
      <w:b/>
      <w:bCs/>
      <w:i/>
      <w:iCs/>
      <w:sz w:val="28"/>
      <w:szCs w:val="28"/>
    </w:rPr>
  </w:style>
  <w:style w:type="character" w:customStyle="1" w:styleId="Heading3Char">
    <w:name w:val="Heading 3 Char"/>
    <w:aliases w:val="level 3 Char"/>
    <w:basedOn w:val="DefaultParagraphFont"/>
    <w:link w:val="Heading3"/>
    <w:semiHidden/>
    <w:rsid w:val="00E410C8"/>
    <w:rPr>
      <w:rFonts w:cs="Arial"/>
      <w:bCs/>
      <w:szCs w:val="26"/>
    </w:rPr>
  </w:style>
  <w:style w:type="character" w:customStyle="1" w:styleId="Heading4Char">
    <w:name w:val="Heading 4 Char"/>
    <w:aliases w:val="level 4 Char"/>
    <w:basedOn w:val="DefaultParagraphFont"/>
    <w:link w:val="Heading4"/>
    <w:semiHidden/>
    <w:rsid w:val="00E410C8"/>
    <w:rPr>
      <w:bCs/>
      <w:szCs w:val="28"/>
    </w:rPr>
  </w:style>
  <w:style w:type="character" w:customStyle="1" w:styleId="Heading5Char">
    <w:name w:val="Heading 5 Char"/>
    <w:aliases w:val="level 5 Char"/>
    <w:basedOn w:val="DefaultParagraphFont"/>
    <w:link w:val="Heading5"/>
    <w:semiHidden/>
    <w:rsid w:val="00E410C8"/>
    <w:rPr>
      <w:bCs/>
      <w:iCs/>
      <w:szCs w:val="26"/>
    </w:rPr>
  </w:style>
  <w:style w:type="paragraph" w:styleId="MessageHeader">
    <w:name w:val="Message Header"/>
    <w:basedOn w:val="Normal"/>
    <w:link w:val="MessageHeaderChar"/>
    <w:semiHidden/>
    <w:rsid w:val="00E410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E410C8"/>
    <w:rPr>
      <w:rFonts w:ascii="Arial" w:hAnsi="Arial" w:cs="Arial"/>
      <w:shd w:val="pct20" w:color="auto" w:fill="auto"/>
    </w:rPr>
  </w:style>
  <w:style w:type="paragraph" w:customStyle="1" w:styleId="MessageHeaderFirst">
    <w:name w:val="Message Header First"/>
    <w:basedOn w:val="MessageHeader"/>
    <w:semiHidden/>
    <w:rsid w:val="00E410C8"/>
    <w:pPr>
      <w:keepLines/>
      <w:pBdr>
        <w:top w:val="none" w:sz="0" w:space="0" w:color="auto"/>
        <w:left w:val="none" w:sz="0" w:space="0" w:color="auto"/>
        <w:bottom w:val="none" w:sz="0" w:space="0" w:color="auto"/>
        <w:right w:val="none" w:sz="0" w:space="0" w:color="auto"/>
      </w:pBdr>
      <w:shd w:val="clear" w:color="auto" w:fill="auto"/>
      <w:tabs>
        <w:tab w:val="left" w:pos="1555"/>
      </w:tabs>
      <w:spacing w:line="415" w:lineRule="atLeast"/>
      <w:ind w:left="1555" w:hanging="720"/>
    </w:pPr>
    <w:rPr>
      <w:rFonts w:ascii="Times New Roman" w:hAnsi="Times New Roman"/>
    </w:rPr>
  </w:style>
  <w:style w:type="character" w:customStyle="1" w:styleId="MessageHeaderLabel">
    <w:name w:val="Message Header Label"/>
    <w:semiHidden/>
    <w:rsid w:val="00E410C8"/>
    <w:rPr>
      <w:rFonts w:asciiTheme="minorHAnsi" w:hAnsiTheme="minorHAnsi"/>
      <w:b/>
      <w:sz w:val="22"/>
      <w:lang w:val="en-GB"/>
    </w:rPr>
  </w:style>
  <w:style w:type="paragraph" w:customStyle="1" w:styleId="Signatories">
    <w:name w:val="Signatories"/>
    <w:basedOn w:val="Normal"/>
    <w:uiPriority w:val="58"/>
    <w:rsid w:val="00E410C8"/>
    <w:pPr>
      <w:spacing w:line="240" w:lineRule="exact"/>
    </w:pPr>
    <w:rPr>
      <w:rFonts w:asciiTheme="minorHAnsi" w:hAnsiTheme="minorHAnsi"/>
      <w:color w:val="auto"/>
      <w:szCs w:val="24"/>
    </w:rPr>
  </w:style>
  <w:style w:type="paragraph" w:customStyle="1" w:styleId="TemplateTitle">
    <w:name w:val="Template Title"/>
    <w:basedOn w:val="BodyText"/>
    <w:next w:val="BodyText"/>
    <w:uiPriority w:val="99"/>
    <w:semiHidden/>
    <w:rsid w:val="00E410C8"/>
    <w:pPr>
      <w:spacing w:after="0" w:line="240" w:lineRule="auto"/>
      <w:jc w:val="left"/>
    </w:pPr>
    <w:rPr>
      <w:caps/>
      <w:spacing w:val="96"/>
      <w:sz w:val="36"/>
      <w:szCs w:val="36"/>
      <w:lang w:eastAsia="en-US"/>
    </w:rPr>
  </w:style>
  <w:style w:type="paragraph" w:styleId="Revision">
    <w:name w:val="Revision"/>
    <w:hidden/>
    <w:uiPriority w:val="99"/>
    <w:semiHidden/>
    <w:rsid w:val="00D63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DCCBCA431E41898C42DB8685C0F89F"/>
        <w:category>
          <w:name w:val="General"/>
          <w:gallery w:val="placeholder"/>
        </w:category>
        <w:types>
          <w:type w:val="bbPlcHdr"/>
        </w:types>
        <w:behaviors>
          <w:behavior w:val="content"/>
        </w:behaviors>
        <w:guid w:val="{0962CAE1-0E94-43F8-B529-007BDB3853BD}"/>
      </w:docPartPr>
      <w:docPartBody>
        <w:p w:rsidR="00215BC8" w:rsidRDefault="00215BC8"/>
      </w:docPartBody>
    </w:docPart>
    <w:docPart>
      <w:docPartPr>
        <w:name w:val="4AF439D14376418FA5FA8382D392A5C6"/>
        <w:category>
          <w:name w:val="General"/>
          <w:gallery w:val="placeholder"/>
        </w:category>
        <w:types>
          <w:type w:val="bbPlcHdr"/>
        </w:types>
        <w:behaviors>
          <w:behavior w:val="content"/>
        </w:behaviors>
        <w:guid w:val="{56761817-6FDD-48AD-8357-1CB650D623A0}"/>
      </w:docPartPr>
      <w:docPartBody>
        <w:p w:rsidR="00215BC8" w:rsidRDefault="00215BC8"/>
      </w:docPartBody>
    </w:docPart>
    <w:docPart>
      <w:docPartPr>
        <w:name w:val="867D2409C9434E06AD5665F8149513EE"/>
        <w:category>
          <w:name w:val="General"/>
          <w:gallery w:val="placeholder"/>
        </w:category>
        <w:types>
          <w:type w:val="bbPlcHdr"/>
        </w:types>
        <w:behaviors>
          <w:behavior w:val="content"/>
        </w:behaviors>
        <w:guid w:val="{80F91BA9-15C4-4073-98C3-0A0A36EDFBA3}"/>
      </w:docPartPr>
      <w:docPartBody>
        <w:p w:rsidR="00215BC8" w:rsidRDefault="00215B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D7"/>
    <w:rsid w:val="00215BC8"/>
    <w:rsid w:val="00694BED"/>
    <w:rsid w:val="009B21EF"/>
    <w:rsid w:val="00C50D55"/>
    <w:rsid w:val="00ED3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D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 E U R O P E ! 7 5 0 6 3 3 5 5 . 5 < / d o c u m e n t i d >  
     < s e n d e r i d > W E A A 1 < / s e n d e r i d >  
     < s e n d e r e m a i l > A W E A L @ W F W . C O M < / s e n d e r e m a i l >  
     < l a s t m o d i f i e d > 2 0 2 4 - 0 6 - 2 0 T 0 9 : 2 6 : 0 0 . 0 0 0 0 0 0 0 + 0 1 : 0 0 < / l a s t m o d i f i e d >  
     < d a t a b a s e > E U R O P E < / d a t a b a s e >  
 < / p r o p e r t i e s > 
</file>

<file path=customXml/itemProps1.xml><?xml version="1.0" encoding="utf-8"?>
<ds:datastoreItem xmlns:ds="http://schemas.openxmlformats.org/officeDocument/2006/customXml" ds:itemID="{F0237000-5CE8-4580-B8B3-C36B3ABA7C2A}">
  <ds:schemaRefs>
    <ds:schemaRef ds:uri="http://schemas.openxmlformats.org/officeDocument/2006/bibliography"/>
  </ds:schemaRefs>
</ds:datastoreItem>
</file>

<file path=customXml/itemProps2.xml><?xml version="1.0" encoding="utf-8"?>
<ds:datastoreItem xmlns:ds="http://schemas.openxmlformats.org/officeDocument/2006/customXml" ds:itemID="{8D010D89-4EE7-9D48-8F77-85B5EB502C0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776</Words>
  <Characters>4429</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Ruelas</dc:creator>
  <dc:description/>
  <cp:lastModifiedBy>Karla Baston</cp:lastModifiedBy>
  <cp:revision>7</cp:revision>
  <dcterms:created xsi:type="dcterms:W3CDTF">2024-06-20T08:24:00Z</dcterms:created>
  <dcterms:modified xsi:type="dcterms:W3CDTF">2024-08-09T14:07:00Z</dcterms:modified>
</cp:coreProperties>
</file>